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D11" w:rsidRPr="00FB46BD" w:rsidRDefault="00352D11" w:rsidP="00FB46BD">
      <w:pPr>
        <w:spacing w:line="276" w:lineRule="auto"/>
        <w:rPr>
          <w:rFonts w:ascii="Cambria" w:hAnsi="Cambria"/>
          <w:sz w:val="24"/>
          <w:szCs w:val="24"/>
        </w:rPr>
      </w:pPr>
    </w:p>
    <w:p w:rsidR="00CE1DBC" w:rsidRPr="00CE1DBC" w:rsidRDefault="00CE1DBC" w:rsidP="00CE1DBC">
      <w:pPr>
        <w:spacing w:line="276" w:lineRule="auto"/>
        <w:jc w:val="center"/>
        <w:rPr>
          <w:rFonts w:ascii="Palatino Linotype" w:hAnsi="Palatino Linotype" w:cstheme="majorBidi"/>
          <w:b/>
          <w:bCs/>
          <w:sz w:val="24"/>
          <w:szCs w:val="24"/>
        </w:rPr>
      </w:pPr>
      <w:r w:rsidRPr="00CE1DBC">
        <w:rPr>
          <w:rFonts w:ascii="Palatino Linotype" w:hAnsi="Palatino Linotype" w:cstheme="majorBidi"/>
          <w:b/>
          <w:bCs/>
          <w:sz w:val="24"/>
          <w:szCs w:val="24"/>
        </w:rPr>
        <w:t xml:space="preserve">Relasi Kuasa dalam Terjemahan </w:t>
      </w:r>
      <w:r w:rsidRPr="00CE1DBC">
        <w:rPr>
          <w:rFonts w:ascii="Palatino Linotype" w:hAnsi="Palatino Linotype" w:cstheme="majorBidi"/>
          <w:b/>
          <w:bCs/>
          <w:i/>
          <w:iCs/>
          <w:sz w:val="24"/>
          <w:szCs w:val="24"/>
        </w:rPr>
        <w:t>The Message of  The Qur’an: Tafsir Al-Qur’an bagi Orang-orang yang Berpikir</w:t>
      </w:r>
      <w:r w:rsidRPr="00CE1DBC">
        <w:rPr>
          <w:rFonts w:ascii="Palatino Linotype" w:hAnsi="Palatino Linotype" w:cstheme="majorBidi"/>
          <w:b/>
          <w:bCs/>
          <w:sz w:val="24"/>
          <w:szCs w:val="24"/>
        </w:rPr>
        <w:t xml:space="preserve"> karya Muhammad Asad</w:t>
      </w:r>
    </w:p>
    <w:p w:rsidR="00CE1DBC" w:rsidRPr="00CE1DBC" w:rsidRDefault="00CE1DBC" w:rsidP="00CE1DBC">
      <w:pPr>
        <w:spacing w:after="0" w:line="240" w:lineRule="auto"/>
        <w:rPr>
          <w:rFonts w:ascii="Palatino Linotype" w:hAnsi="Palatino Linotype" w:cstheme="majorBidi"/>
          <w:sz w:val="20"/>
          <w:szCs w:val="20"/>
        </w:rPr>
      </w:pPr>
      <w:r w:rsidRPr="00CE1DBC">
        <w:rPr>
          <w:rFonts w:ascii="Palatino Linotype" w:hAnsi="Palatino Linotype" w:cstheme="majorBidi"/>
          <w:sz w:val="20"/>
          <w:szCs w:val="20"/>
        </w:rPr>
        <w:t>Muhammad Khoirul Anwar</w:t>
      </w:r>
    </w:p>
    <w:p w:rsidR="00CE1DBC" w:rsidRPr="00CE1DBC" w:rsidRDefault="00CE1DBC" w:rsidP="00CE1DBC">
      <w:pPr>
        <w:spacing w:after="0" w:line="240" w:lineRule="auto"/>
        <w:rPr>
          <w:rFonts w:ascii="Palatino Linotype" w:hAnsi="Palatino Linotype" w:cstheme="majorBidi"/>
          <w:sz w:val="18"/>
          <w:szCs w:val="18"/>
        </w:rPr>
      </w:pPr>
      <w:r w:rsidRPr="00CE1DBC">
        <w:rPr>
          <w:rFonts w:ascii="Palatino Linotype" w:hAnsi="Palatino Linotype" w:cstheme="majorBidi"/>
          <w:sz w:val="18"/>
          <w:szCs w:val="18"/>
        </w:rPr>
        <w:t>Institut PTIQ Jakarta: Khoirulanwar@ptiq.ac.id</w:t>
      </w:r>
    </w:p>
    <w:p w:rsidR="00CE1DBC" w:rsidRPr="00CE1DBC" w:rsidRDefault="00CE1DBC" w:rsidP="00CE1DBC">
      <w:pPr>
        <w:spacing w:line="276" w:lineRule="auto"/>
        <w:rPr>
          <w:rFonts w:ascii="Palatino Linotype" w:hAnsi="Palatino Linotype" w:cstheme="majorBidi"/>
          <w:sz w:val="24"/>
          <w:szCs w:val="24"/>
        </w:rPr>
      </w:pPr>
    </w:p>
    <w:p w:rsidR="00CE1DBC" w:rsidRDefault="00CE1DBC" w:rsidP="00CE1DBC">
      <w:pPr>
        <w:pBdr>
          <w:top w:val="nil"/>
          <w:left w:val="nil"/>
          <w:bottom w:val="nil"/>
          <w:right w:val="nil"/>
          <w:between w:val="nil"/>
        </w:pBdr>
        <w:spacing w:after="120"/>
        <w:rPr>
          <w:rFonts w:ascii="Palatino Linotype" w:eastAsia="Palatino Linotype" w:hAnsi="Palatino Linotype" w:cs="Palatino Linotype"/>
          <w:b/>
          <w:color w:val="000000"/>
          <w:sz w:val="20"/>
          <w:szCs w:val="20"/>
        </w:rPr>
      </w:pPr>
    </w:p>
    <w:p w:rsidR="00983740" w:rsidRPr="00CE1DBC" w:rsidRDefault="00CE1DBC" w:rsidP="00CE1DBC">
      <w:pPr>
        <w:spacing w:line="276" w:lineRule="auto"/>
        <w:jc w:val="both"/>
        <w:rPr>
          <w:rFonts w:ascii="Palatino Linotype" w:hAnsi="Palatino Linotype" w:cstheme="majorBidi"/>
          <w:sz w:val="20"/>
          <w:szCs w:val="20"/>
        </w:rPr>
      </w:pPr>
      <w:r w:rsidRPr="00CE1DBC">
        <w:rPr>
          <w:rFonts w:ascii="Palatino Linotype" w:hAnsi="Palatino Linotype" w:cstheme="majorBidi"/>
          <w:b/>
          <w:bCs/>
          <w:sz w:val="20"/>
          <w:szCs w:val="20"/>
        </w:rPr>
        <w:t>Abstract</w:t>
      </w:r>
      <w:r w:rsidRPr="00CE1DBC">
        <w:rPr>
          <w:rFonts w:ascii="Palatino Linotype" w:hAnsi="Palatino Linotype" w:cstheme="majorBidi"/>
          <w:sz w:val="20"/>
          <w:szCs w:val="20"/>
        </w:rPr>
        <w:t xml:space="preserve">: </w:t>
      </w:r>
      <w:r w:rsidR="002C7BF6" w:rsidRPr="002C7BF6">
        <w:rPr>
          <w:rFonts w:ascii="Palatino Linotype" w:hAnsi="Palatino Linotype" w:cstheme="majorBidi"/>
          <w:sz w:val="20"/>
          <w:szCs w:val="20"/>
        </w:rPr>
        <w:t>There are so many translations of Tafsir Al-Qur'an in Indonesia, but no one has done further research on the translation of these works. Even though there are many things that need to be seen as the context of translated books</w:t>
      </w:r>
      <w:r w:rsidR="002C7BF6">
        <w:rPr>
          <w:rFonts w:ascii="Palatino Linotype" w:hAnsi="Palatino Linotype" w:cstheme="majorBidi"/>
          <w:sz w:val="20"/>
          <w:szCs w:val="20"/>
        </w:rPr>
        <w:t xml:space="preserve">. </w:t>
      </w:r>
      <w:r w:rsidR="00983740" w:rsidRPr="00CE1DBC">
        <w:rPr>
          <w:rFonts w:ascii="Palatino Linotype" w:hAnsi="Palatino Linotype"/>
          <w:sz w:val="20"/>
          <w:szCs w:val="20"/>
        </w:rPr>
        <w:t>The aims of this article is to</w:t>
      </w:r>
      <w:r w:rsidR="00807FE8" w:rsidRPr="00CE1DBC">
        <w:rPr>
          <w:rFonts w:ascii="Palatino Linotype" w:hAnsi="Palatino Linotype"/>
          <w:sz w:val="20"/>
          <w:szCs w:val="20"/>
        </w:rPr>
        <w:t xml:space="preserve"> explore the translation </w:t>
      </w:r>
      <w:r w:rsidR="00983740" w:rsidRPr="00CE1DBC">
        <w:rPr>
          <w:rFonts w:ascii="Palatino Linotype" w:hAnsi="Palatino Linotype"/>
          <w:i/>
          <w:iCs/>
          <w:sz w:val="20"/>
          <w:szCs w:val="20"/>
        </w:rPr>
        <w:t xml:space="preserve">The Message of The Qur'an: Tafsir Al-Qur’an Bagi Orang-orang yang Berpikir </w:t>
      </w:r>
      <w:r w:rsidR="00983740" w:rsidRPr="00CE1DBC">
        <w:rPr>
          <w:rFonts w:ascii="Palatino Linotype" w:hAnsi="Palatino Linotype"/>
          <w:sz w:val="20"/>
          <w:szCs w:val="20"/>
        </w:rPr>
        <w:t xml:space="preserve">Muhammad Asad by the  Mizan publisher. The results of this translation complement the translations of commentary works from Arabic and also from regional languages </w:t>
      </w:r>
      <w:r w:rsidR="00983740" w:rsidRPr="00CE1DBC">
        <w:rPr>
          <w:rFonts w:ascii="Palatino Linotype" w:hAnsi="Palatino Linotype" w:cs="Times New Roman"/>
          <w:sz w:val="20"/>
          <w:szCs w:val="20"/>
        </w:rPr>
        <w:t>​​</w:t>
      </w:r>
      <w:r w:rsidR="00983740" w:rsidRPr="00CE1DBC">
        <w:rPr>
          <w:rFonts w:ascii="Palatino Linotype" w:hAnsi="Palatino Linotype"/>
          <w:sz w:val="20"/>
          <w:szCs w:val="20"/>
        </w:rPr>
        <w:t>into Indonesian. The theory used in this research is the power relation of Michel Foucault to analyze the translator’s work from the object used. The results of this study support Fawcett opinion that translators censor language and also support Riddel and Jajang findings that translation can be used for the purpose of establishing a certain social context. The results of this study indicate that the translation team plays a dominant role in presenting the language of choice as a translation that is considered appropriate from the original language while confirming that the language chosen on the one hand adheres to the rules with the standards of the original source, but on the one hand it must be adapted to the popular language in Indonesia so that it can be read by Indonesian readers.</w:t>
      </w:r>
    </w:p>
    <w:p w:rsidR="00983740" w:rsidRPr="00CE1DBC" w:rsidRDefault="00983740" w:rsidP="00CE1DBC">
      <w:pPr>
        <w:spacing w:line="276" w:lineRule="auto"/>
        <w:jc w:val="both"/>
        <w:rPr>
          <w:rFonts w:ascii="Palatino Linotype" w:hAnsi="Palatino Linotype" w:cstheme="majorBidi"/>
          <w:sz w:val="20"/>
          <w:szCs w:val="20"/>
        </w:rPr>
      </w:pPr>
    </w:p>
    <w:p w:rsidR="00D870B3" w:rsidRPr="00CE1DBC" w:rsidRDefault="00CE1DBC" w:rsidP="00CE1DBC">
      <w:pPr>
        <w:spacing w:line="276" w:lineRule="auto"/>
        <w:jc w:val="both"/>
        <w:rPr>
          <w:rFonts w:ascii="Palatino Linotype" w:hAnsi="Palatino Linotype" w:cstheme="majorBidi"/>
          <w:sz w:val="20"/>
          <w:szCs w:val="20"/>
        </w:rPr>
      </w:pPr>
      <w:r w:rsidRPr="00CE1DBC">
        <w:rPr>
          <w:rFonts w:ascii="Palatino Linotype" w:hAnsi="Palatino Linotype" w:cstheme="majorBidi"/>
          <w:b/>
          <w:bCs/>
          <w:sz w:val="20"/>
          <w:szCs w:val="20"/>
        </w:rPr>
        <w:t>Abstrak</w:t>
      </w:r>
      <w:r w:rsidRPr="00CE1DBC">
        <w:rPr>
          <w:rFonts w:ascii="Palatino Linotype" w:hAnsi="Palatino Linotype" w:cstheme="majorBidi"/>
          <w:sz w:val="20"/>
          <w:szCs w:val="20"/>
        </w:rPr>
        <w:t xml:space="preserve">: </w:t>
      </w:r>
      <w:r w:rsidR="002C7BF6">
        <w:rPr>
          <w:rFonts w:ascii="Palatino Linotype" w:hAnsi="Palatino Linotype" w:cstheme="majorBidi"/>
          <w:sz w:val="20"/>
          <w:szCs w:val="20"/>
        </w:rPr>
        <w:t xml:space="preserve">Terjemahan Tafsir Al-Qur’an di Indonesia sangat banyak sekali, tetapi belum ada yang melakukan riset lebih jauh terkait penerjemahan karya-karya tersebut. Padahal ada banyak hal yang perlu dilihat sebagai konteks buku-buku hasil terjemahan. </w:t>
      </w:r>
      <w:r w:rsidR="00D870B3" w:rsidRPr="00CE1DBC">
        <w:rPr>
          <w:rFonts w:ascii="Palatino Linotype" w:hAnsi="Palatino Linotype" w:cstheme="majorBidi"/>
          <w:sz w:val="20"/>
          <w:szCs w:val="20"/>
        </w:rPr>
        <w:t>Tujuan dari artikel ini adalah melakukan eksplorasi terhadap terjemahan</w:t>
      </w:r>
      <w:r w:rsidR="00E97ED1" w:rsidRPr="00CE1DBC">
        <w:rPr>
          <w:rFonts w:ascii="Palatino Linotype" w:hAnsi="Palatino Linotype" w:cstheme="majorBidi"/>
          <w:sz w:val="20"/>
          <w:szCs w:val="20"/>
        </w:rPr>
        <w:t xml:space="preserve"> dari</w:t>
      </w:r>
      <w:r w:rsidR="00D870B3" w:rsidRPr="00CE1DBC">
        <w:rPr>
          <w:rFonts w:ascii="Palatino Linotype" w:hAnsi="Palatino Linotype" w:cstheme="majorBidi"/>
          <w:sz w:val="20"/>
          <w:szCs w:val="20"/>
        </w:rPr>
        <w:t xml:space="preserve"> karya </w:t>
      </w:r>
      <w:r w:rsidR="00D870B3" w:rsidRPr="00CE1DBC">
        <w:rPr>
          <w:rFonts w:ascii="Palatino Linotype" w:hAnsi="Palatino Linotype" w:cstheme="majorBidi"/>
          <w:i/>
          <w:iCs/>
          <w:sz w:val="20"/>
          <w:szCs w:val="20"/>
        </w:rPr>
        <w:t>tafsir The Message of The Qur’an: Tafsir Al-Qur’an bagi Orang-orang yang Berpikir</w:t>
      </w:r>
      <w:r w:rsidR="00D870B3" w:rsidRPr="00CE1DBC">
        <w:rPr>
          <w:rFonts w:ascii="Palatino Linotype" w:hAnsi="Palatino Linotype" w:cstheme="majorBidi"/>
          <w:sz w:val="20"/>
          <w:szCs w:val="20"/>
        </w:rPr>
        <w:t xml:space="preserve"> karya Muhammad Asad yang dilakukan oleh penerbit Mizan. Hasil terjemahan ini melengkapi terjemahan-terjemahan karya tafsir yang berasal dari bahasa Arab</w:t>
      </w:r>
      <w:r w:rsidR="00E23A71" w:rsidRPr="00CE1DBC">
        <w:rPr>
          <w:rFonts w:ascii="Palatino Linotype" w:hAnsi="Palatino Linotype" w:cstheme="majorBidi"/>
          <w:sz w:val="20"/>
          <w:szCs w:val="20"/>
        </w:rPr>
        <w:t xml:space="preserve"> dan juga dari bahasa daerah</w:t>
      </w:r>
      <w:r w:rsidR="00D870B3" w:rsidRPr="00CE1DBC">
        <w:rPr>
          <w:rFonts w:ascii="Palatino Linotype" w:hAnsi="Palatino Linotype" w:cstheme="majorBidi"/>
          <w:sz w:val="20"/>
          <w:szCs w:val="20"/>
        </w:rPr>
        <w:t xml:space="preserve"> ke bahasa Indonesia. Teori yang digunakan dalam riset ini adalah relasi kuasa Michel Foucault un</w:t>
      </w:r>
      <w:r w:rsidR="00E97ED1" w:rsidRPr="00CE1DBC">
        <w:rPr>
          <w:rFonts w:ascii="Palatino Linotype" w:hAnsi="Palatino Linotype" w:cstheme="majorBidi"/>
          <w:sz w:val="20"/>
          <w:szCs w:val="20"/>
        </w:rPr>
        <w:t>tuk menganalisa kerja penerjemah</w:t>
      </w:r>
      <w:r w:rsidR="00D870B3" w:rsidRPr="00CE1DBC">
        <w:rPr>
          <w:rFonts w:ascii="Palatino Linotype" w:hAnsi="Palatino Linotype" w:cstheme="majorBidi"/>
          <w:sz w:val="20"/>
          <w:szCs w:val="20"/>
        </w:rPr>
        <w:t xml:space="preserve"> dari obyek yang diterjemahkan. Hasil riset ini mendukung pendapat Fawce</w:t>
      </w:r>
      <w:r w:rsidR="00E97ED1" w:rsidRPr="00CE1DBC">
        <w:rPr>
          <w:rFonts w:ascii="Palatino Linotype" w:hAnsi="Palatino Linotype" w:cstheme="majorBidi"/>
          <w:sz w:val="20"/>
          <w:szCs w:val="20"/>
        </w:rPr>
        <w:t>t</w:t>
      </w:r>
      <w:r w:rsidR="00D870B3" w:rsidRPr="00CE1DBC">
        <w:rPr>
          <w:rFonts w:ascii="Palatino Linotype" w:hAnsi="Palatino Linotype" w:cstheme="majorBidi"/>
          <w:sz w:val="20"/>
          <w:szCs w:val="20"/>
        </w:rPr>
        <w:t>t bahwa penerjemah berkuasa melakukan sensor terhadap bahasa dan juga men</w:t>
      </w:r>
      <w:r w:rsidR="00F87607" w:rsidRPr="00CE1DBC">
        <w:rPr>
          <w:rFonts w:ascii="Palatino Linotype" w:hAnsi="Palatino Linotype" w:cstheme="majorBidi"/>
          <w:sz w:val="20"/>
          <w:szCs w:val="20"/>
        </w:rPr>
        <w:t>guatkan temuan Riddel dan Jajang</w:t>
      </w:r>
      <w:r w:rsidR="00D870B3" w:rsidRPr="00CE1DBC">
        <w:rPr>
          <w:rFonts w:ascii="Palatino Linotype" w:hAnsi="Palatino Linotype" w:cstheme="majorBidi"/>
          <w:sz w:val="20"/>
          <w:szCs w:val="20"/>
        </w:rPr>
        <w:t xml:space="preserve"> bahwa penerjemahan dapat digunakan untuk tujuan membentuk konteks sosial tertentu. Hasil dari riset ini menunjukkan bahwa </w:t>
      </w:r>
      <w:r w:rsidR="00D14198" w:rsidRPr="00CE1DBC">
        <w:rPr>
          <w:rFonts w:ascii="Palatino Linotype" w:hAnsi="Palatino Linotype" w:cstheme="majorBidi"/>
          <w:sz w:val="20"/>
          <w:szCs w:val="20"/>
        </w:rPr>
        <w:t>tim penerjemah berperan secara dominan penyajikan bahasa pilihan sebagai terjemahan yang dinilai tepat dari bah</w:t>
      </w:r>
      <w:r w:rsidR="00E97ED1" w:rsidRPr="00CE1DBC">
        <w:rPr>
          <w:rFonts w:ascii="Palatino Linotype" w:hAnsi="Palatino Linotype" w:cstheme="majorBidi"/>
          <w:sz w:val="20"/>
          <w:szCs w:val="20"/>
        </w:rPr>
        <w:t>a</w:t>
      </w:r>
      <w:r w:rsidR="00D14198" w:rsidRPr="00CE1DBC">
        <w:rPr>
          <w:rFonts w:ascii="Palatino Linotype" w:hAnsi="Palatino Linotype" w:cstheme="majorBidi"/>
          <w:sz w:val="20"/>
          <w:szCs w:val="20"/>
        </w:rPr>
        <w:t xml:space="preserve">sa asli sambil menegaskan bahwa bahasa yang dipilih di satu sisi taat aturan </w:t>
      </w:r>
      <w:r w:rsidR="000D62C6" w:rsidRPr="00CE1DBC">
        <w:rPr>
          <w:rFonts w:ascii="Palatino Linotype" w:hAnsi="Palatino Linotype" w:cstheme="majorBidi"/>
          <w:sz w:val="20"/>
          <w:szCs w:val="20"/>
        </w:rPr>
        <w:t xml:space="preserve">dengan </w:t>
      </w:r>
      <w:r w:rsidR="000D62C6" w:rsidRPr="00CE1DBC">
        <w:rPr>
          <w:rFonts w:ascii="Palatino Linotype" w:hAnsi="Palatino Linotype" w:cstheme="majorBidi"/>
          <w:sz w:val="20"/>
          <w:szCs w:val="20"/>
        </w:rPr>
        <w:lastRenderedPageBreak/>
        <w:t>standar dari sumber asli, tetapi di satu sisi harus disesuaikan dengan bahasa populer di In</w:t>
      </w:r>
      <w:r w:rsidR="00E97ED1" w:rsidRPr="00CE1DBC">
        <w:rPr>
          <w:rFonts w:ascii="Palatino Linotype" w:hAnsi="Palatino Linotype" w:cstheme="majorBidi"/>
          <w:sz w:val="20"/>
          <w:szCs w:val="20"/>
        </w:rPr>
        <w:t>donesia agar bisa dipahami oleh pembaca Indonesia.</w:t>
      </w:r>
    </w:p>
    <w:p w:rsidR="000D62C6" w:rsidRPr="00CE1DBC" w:rsidRDefault="000D62C6" w:rsidP="00CE1DBC">
      <w:pPr>
        <w:spacing w:line="276" w:lineRule="auto"/>
        <w:jc w:val="both"/>
        <w:rPr>
          <w:rFonts w:ascii="Palatino Linotype" w:hAnsi="Palatino Linotype" w:cstheme="majorBidi"/>
          <w:sz w:val="20"/>
          <w:szCs w:val="20"/>
        </w:rPr>
      </w:pPr>
    </w:p>
    <w:p w:rsidR="000D62C6" w:rsidRPr="00CE1DBC" w:rsidRDefault="000D62C6"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 xml:space="preserve">Kata Kunci: </w:t>
      </w:r>
      <w:r w:rsidRPr="00CE1DBC">
        <w:rPr>
          <w:rFonts w:ascii="Palatino Linotype" w:hAnsi="Palatino Linotype" w:cstheme="majorBidi"/>
          <w:i/>
          <w:iCs/>
          <w:sz w:val="20"/>
          <w:szCs w:val="20"/>
        </w:rPr>
        <w:t>terjemahan karya tafsir, relasi kuasa, Muhammad Asad</w:t>
      </w:r>
    </w:p>
    <w:p w:rsidR="00E87D40" w:rsidRPr="00CE1DBC" w:rsidRDefault="00E87D40" w:rsidP="00CE1DBC">
      <w:pPr>
        <w:spacing w:line="276" w:lineRule="auto"/>
        <w:jc w:val="both"/>
        <w:rPr>
          <w:rFonts w:ascii="Palatino Linotype" w:hAnsi="Palatino Linotype" w:cstheme="majorBidi"/>
          <w:sz w:val="20"/>
          <w:szCs w:val="20"/>
        </w:rPr>
      </w:pPr>
    </w:p>
    <w:p w:rsidR="00983740" w:rsidRPr="00CE1DBC" w:rsidRDefault="00983740" w:rsidP="00CE1DBC">
      <w:pPr>
        <w:spacing w:line="276" w:lineRule="auto"/>
        <w:jc w:val="both"/>
        <w:rPr>
          <w:rFonts w:ascii="Palatino Linotype" w:hAnsi="Palatino Linotype" w:cstheme="majorBidi"/>
          <w:sz w:val="20"/>
          <w:szCs w:val="20"/>
        </w:rPr>
      </w:pPr>
    </w:p>
    <w:p w:rsidR="00061EAA" w:rsidRPr="00CE1DBC" w:rsidRDefault="00D61E51" w:rsidP="00CE1DBC">
      <w:pPr>
        <w:spacing w:line="276" w:lineRule="auto"/>
        <w:jc w:val="both"/>
        <w:rPr>
          <w:rFonts w:ascii="Palatino Linotype" w:hAnsi="Palatino Linotype" w:cstheme="majorBidi"/>
          <w:b/>
          <w:bCs/>
          <w:sz w:val="20"/>
          <w:szCs w:val="20"/>
        </w:rPr>
      </w:pPr>
      <w:r w:rsidRPr="00CE1DBC">
        <w:rPr>
          <w:rFonts w:ascii="Palatino Linotype" w:hAnsi="Palatino Linotype" w:cstheme="majorBidi"/>
          <w:b/>
          <w:bCs/>
          <w:sz w:val="20"/>
          <w:szCs w:val="20"/>
        </w:rPr>
        <w:t xml:space="preserve">1.  </w:t>
      </w:r>
      <w:r w:rsidR="00E42466" w:rsidRPr="00CE1DBC">
        <w:rPr>
          <w:rFonts w:ascii="Palatino Linotype" w:hAnsi="Palatino Linotype" w:cstheme="majorBidi"/>
          <w:b/>
          <w:bCs/>
          <w:sz w:val="20"/>
          <w:szCs w:val="20"/>
        </w:rPr>
        <w:t>Pendahuluan</w:t>
      </w:r>
    </w:p>
    <w:p w:rsidR="00D6702E" w:rsidRPr="00CE1DBC" w:rsidRDefault="00061EAA" w:rsidP="00CE1DBC">
      <w:pPr>
        <w:spacing w:line="276" w:lineRule="auto"/>
        <w:jc w:val="both"/>
        <w:rPr>
          <w:rFonts w:ascii="Palatino Linotype" w:hAnsi="Palatino Linotype" w:cstheme="majorBidi"/>
          <w:sz w:val="20"/>
          <w:szCs w:val="20"/>
          <w:rtl/>
        </w:rPr>
      </w:pPr>
      <w:r w:rsidRPr="00CE1DBC">
        <w:rPr>
          <w:rFonts w:ascii="Palatino Linotype" w:hAnsi="Palatino Linotype" w:cstheme="majorBidi"/>
          <w:sz w:val="20"/>
          <w:szCs w:val="20"/>
        </w:rPr>
        <w:t>Terjemahan karya tafsir Al-Qur’an di Indonesia banyak sekali dilakukan oleh lembaga penerjemah maupun oleh individu sebagai kontribusi akademik. Terjemahan kitab t</w:t>
      </w:r>
      <w:r w:rsidR="00D14467" w:rsidRPr="00CE1DBC">
        <w:rPr>
          <w:rFonts w:ascii="Palatino Linotype" w:hAnsi="Palatino Linotype" w:cstheme="majorBidi"/>
          <w:sz w:val="20"/>
          <w:szCs w:val="20"/>
        </w:rPr>
        <w:t>afsir ini dilakukan sebagai cara kerja</w:t>
      </w:r>
      <w:r w:rsidRPr="00CE1DBC">
        <w:rPr>
          <w:rFonts w:ascii="Palatino Linotype" w:hAnsi="Palatino Linotype" w:cstheme="majorBidi"/>
          <w:sz w:val="20"/>
          <w:szCs w:val="20"/>
        </w:rPr>
        <w:t xml:space="preserve"> alih bahasa dari kitab-kitab tafsir berbahasa Arab </w:t>
      </w:r>
      <w:r w:rsidR="00D6702E" w:rsidRPr="00CE1DBC">
        <w:rPr>
          <w:rFonts w:ascii="Palatino Linotype" w:hAnsi="Palatino Linotype" w:cstheme="majorBidi"/>
          <w:sz w:val="20"/>
          <w:szCs w:val="20"/>
        </w:rPr>
        <w:t xml:space="preserve">ke bahasa Indonesia atau bahasa </w:t>
      </w:r>
      <w:r w:rsidR="00D14467" w:rsidRPr="00CE1DBC">
        <w:rPr>
          <w:rFonts w:ascii="Palatino Linotype" w:hAnsi="Palatino Linotype" w:cstheme="majorBidi"/>
          <w:sz w:val="20"/>
          <w:szCs w:val="20"/>
        </w:rPr>
        <w:t xml:space="preserve">Arab ke bahasa </w:t>
      </w:r>
      <w:r w:rsidR="00D6702E" w:rsidRPr="00CE1DBC">
        <w:rPr>
          <w:rFonts w:ascii="Palatino Linotype" w:hAnsi="Palatino Linotype" w:cstheme="majorBidi"/>
          <w:sz w:val="20"/>
          <w:szCs w:val="20"/>
        </w:rPr>
        <w:t xml:space="preserve">lokal </w:t>
      </w:r>
      <w:r w:rsidRPr="00CE1DBC">
        <w:rPr>
          <w:rFonts w:ascii="Palatino Linotype" w:hAnsi="Palatino Linotype" w:cstheme="majorBidi"/>
          <w:sz w:val="20"/>
          <w:szCs w:val="20"/>
        </w:rPr>
        <w:t xml:space="preserve">maupun </w:t>
      </w:r>
      <w:r w:rsidR="00D14467" w:rsidRPr="00CE1DBC">
        <w:rPr>
          <w:rFonts w:ascii="Palatino Linotype" w:hAnsi="Palatino Linotype" w:cstheme="majorBidi"/>
          <w:sz w:val="20"/>
          <w:szCs w:val="20"/>
        </w:rPr>
        <w:t>dari bahasa</w:t>
      </w:r>
      <w:r w:rsidRPr="00CE1DBC">
        <w:rPr>
          <w:rFonts w:ascii="Palatino Linotype" w:hAnsi="Palatino Linotype" w:cstheme="majorBidi"/>
          <w:sz w:val="20"/>
          <w:szCs w:val="20"/>
        </w:rPr>
        <w:t xml:space="preserve"> lokal</w:t>
      </w:r>
      <w:r w:rsidR="00D6702E" w:rsidRPr="00CE1DBC">
        <w:rPr>
          <w:rFonts w:ascii="Palatino Linotype" w:hAnsi="Palatino Linotype" w:cstheme="majorBidi"/>
          <w:sz w:val="20"/>
          <w:szCs w:val="20"/>
        </w:rPr>
        <w:t xml:space="preserve"> ke bahasa Indonesia</w:t>
      </w:r>
      <w:r w:rsidRPr="00CE1DBC">
        <w:rPr>
          <w:rFonts w:ascii="Palatino Linotype" w:hAnsi="Palatino Linotype" w:cstheme="majorBidi"/>
          <w:sz w:val="20"/>
          <w:szCs w:val="20"/>
        </w:rPr>
        <w:t>.</w:t>
      </w:r>
    </w:p>
    <w:p w:rsidR="002D5215" w:rsidRPr="00CE1DBC" w:rsidRDefault="00364EBA"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r>
      <w:r w:rsidR="002D5215" w:rsidRPr="00CE1DBC">
        <w:rPr>
          <w:rFonts w:ascii="Palatino Linotype" w:hAnsi="Palatino Linotype" w:cstheme="majorBidi"/>
          <w:sz w:val="20"/>
          <w:szCs w:val="20"/>
        </w:rPr>
        <w:t xml:space="preserve">Eksistensi terjemahan kitab Tafsir Al-Qur’an tersebut juga merupakan kesinambungan dari kerja terjemahan terhadap Al-Qur’an. Masyarakat Indonesia termasuk yang menaruh perhatian besar terhadap kitab suci Al-Qur’an untuk dipahami dengan menggunakan bahasa lokal. Sebab esensi dari terjemahan sendiri menurut al-Zarqani adalah memindahkan </w:t>
      </w:r>
      <w:r w:rsidR="00AD3F99" w:rsidRPr="00CE1DBC">
        <w:rPr>
          <w:rFonts w:ascii="Palatino Linotype" w:hAnsi="Palatino Linotype" w:cstheme="majorBidi"/>
          <w:sz w:val="20"/>
          <w:szCs w:val="20"/>
        </w:rPr>
        <w:t xml:space="preserve">bahasa asal ke bahasa yang lain, </w:t>
      </w:r>
      <w:r w:rsidR="00AD3F99" w:rsidRPr="00CE1DBC">
        <w:rPr>
          <w:rFonts w:ascii="Palatino Linotype" w:hAnsi="Palatino Linotype" w:cstheme="majorBidi"/>
          <w:sz w:val="20"/>
          <w:szCs w:val="20"/>
        </w:rPr>
        <w:fldChar w:fldCharType="begin"/>
      </w:r>
      <w:r w:rsidR="00AD3F99" w:rsidRPr="00CE1DBC">
        <w:rPr>
          <w:rFonts w:ascii="Palatino Linotype" w:hAnsi="Palatino Linotype" w:cstheme="majorBidi"/>
          <w:sz w:val="20"/>
          <w:szCs w:val="20"/>
        </w:rPr>
        <w:instrText xml:space="preserve"> ADDIN ZOTERO_ITEM CSL_CITATION {"citationID":"H5i7IQsb","properties":{"formattedCitation":"(Muhammad Abdul Azim, 1996)","plainCitation":"(Muhammad Abdul Azim, 1996)","noteIndex":0},"citationItems":[{"id":66,"uris":["http://zotero.org/users/local/z5mYliaG/items/9YFAFJGK"],"uri":["http://zotero.org/users/local/z5mYliaG/items/9YFAFJGK"],"itemData":{"id":66,"type":"book","event-place":"Bairut","publisher":"Dar Fikr","publisher-place":"Bairut","title":"Mana&gt;hil al-‘Irfa&gt;n fi&gt; ‘Ulu&gt;m al-Qur’a&gt;n","author":[{"family":"Muhammad Abdul Azim","given":"Al-Zarqani"}],"issued":{"date-parts":[["1996"]]}}}],"schema":"https://github.com/citation-style-language/schema/raw/master/csl-citation.json"} </w:instrText>
      </w:r>
      <w:r w:rsidR="00AD3F99" w:rsidRPr="00CE1DBC">
        <w:rPr>
          <w:rFonts w:ascii="Palatino Linotype" w:hAnsi="Palatino Linotype" w:cstheme="majorBidi"/>
          <w:sz w:val="20"/>
          <w:szCs w:val="20"/>
        </w:rPr>
        <w:fldChar w:fldCharType="separate"/>
      </w:r>
      <w:r w:rsidR="00AD3F99" w:rsidRPr="00CE1DBC">
        <w:rPr>
          <w:rFonts w:ascii="Palatino Linotype" w:hAnsi="Palatino Linotype"/>
          <w:sz w:val="20"/>
          <w:szCs w:val="20"/>
        </w:rPr>
        <w:t>(Muhammad Abdul Azim, 1996)</w:t>
      </w:r>
      <w:r w:rsidR="00AD3F99" w:rsidRPr="00CE1DBC">
        <w:rPr>
          <w:rFonts w:ascii="Palatino Linotype" w:hAnsi="Palatino Linotype" w:cstheme="majorBidi"/>
          <w:sz w:val="20"/>
          <w:szCs w:val="20"/>
        </w:rPr>
        <w:fldChar w:fldCharType="end"/>
      </w:r>
      <w:r w:rsidR="00AD3F99" w:rsidRPr="00CE1DBC">
        <w:rPr>
          <w:rFonts w:ascii="Palatino Linotype" w:hAnsi="Palatino Linotype" w:cstheme="majorBidi"/>
          <w:sz w:val="20"/>
          <w:szCs w:val="20"/>
        </w:rPr>
        <w:t>.</w:t>
      </w:r>
    </w:p>
    <w:p w:rsidR="00050D3F" w:rsidRPr="00CE1DBC" w:rsidRDefault="002D5215"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r>
      <w:r w:rsidR="00364EBA" w:rsidRPr="00CE1DBC">
        <w:rPr>
          <w:rFonts w:ascii="Palatino Linotype" w:hAnsi="Palatino Linotype" w:cstheme="majorBidi"/>
          <w:sz w:val="20"/>
          <w:szCs w:val="20"/>
        </w:rPr>
        <w:t xml:space="preserve">Para sarjana seperti yang diungkap </w:t>
      </w:r>
      <w:r w:rsidR="00560603" w:rsidRPr="00CE1DBC">
        <w:rPr>
          <w:rFonts w:ascii="Palatino Linotype" w:hAnsi="Palatino Linotype" w:cstheme="majorBidi"/>
          <w:sz w:val="20"/>
          <w:szCs w:val="20"/>
        </w:rPr>
        <w:t xml:space="preserve">oleh Nurtawab mengklaim </w:t>
      </w:r>
      <w:r w:rsidR="00364EBA" w:rsidRPr="00CE1DBC">
        <w:rPr>
          <w:rFonts w:ascii="Palatino Linotype" w:hAnsi="Palatino Linotype" w:cstheme="majorBidi"/>
          <w:sz w:val="20"/>
          <w:szCs w:val="20"/>
        </w:rPr>
        <w:t>bahwa perkembangan tafsir Al-Qur’an dalam bentuk bahasa lokal Melayu mulai dilakukan secara masif seiring hadirnya tantangan ideologi Islam modernis Muhammad bin Abdul Wahab. Secara periodik bisa ditegaskan terjadinya perkembangan terjemahan Al-Qur’an</w:t>
      </w:r>
      <w:r w:rsidR="00A671C2" w:rsidRPr="00CE1DBC">
        <w:rPr>
          <w:rFonts w:ascii="Palatino Linotype" w:hAnsi="Palatino Linotype" w:cstheme="majorBidi"/>
          <w:sz w:val="20"/>
          <w:szCs w:val="20"/>
        </w:rPr>
        <w:t xml:space="preserve"> di Melayu</w:t>
      </w:r>
      <w:r w:rsidR="00364EBA" w:rsidRPr="00CE1DBC">
        <w:rPr>
          <w:rFonts w:ascii="Palatino Linotype" w:hAnsi="Palatino Linotype" w:cstheme="majorBidi"/>
          <w:sz w:val="20"/>
          <w:szCs w:val="20"/>
        </w:rPr>
        <w:t xml:space="preserve"> mulai dari awal abad 20. Sebelum itu, menurut Karel</w:t>
      </w:r>
      <w:r w:rsidR="00900F8F" w:rsidRPr="00CE1DBC">
        <w:rPr>
          <w:rFonts w:ascii="Palatino Linotype" w:hAnsi="Palatino Linotype" w:cstheme="majorBidi"/>
          <w:sz w:val="20"/>
          <w:szCs w:val="20"/>
        </w:rPr>
        <w:t>l</w:t>
      </w:r>
      <w:r w:rsidR="00364EBA" w:rsidRPr="00CE1DBC">
        <w:rPr>
          <w:rFonts w:ascii="Palatino Linotype" w:hAnsi="Palatino Linotype" w:cstheme="majorBidi"/>
          <w:sz w:val="20"/>
          <w:szCs w:val="20"/>
        </w:rPr>
        <w:t>, kajian ayat-ayat Al-Qur’an hanya melalui karya-karya kitab Fiqih dan Akidah</w:t>
      </w:r>
      <w:r w:rsidR="00AD3F99" w:rsidRPr="00CE1DBC">
        <w:rPr>
          <w:rFonts w:ascii="Palatino Linotype" w:hAnsi="Palatino Linotype" w:cstheme="majorBidi"/>
          <w:sz w:val="20"/>
          <w:szCs w:val="20"/>
        </w:rPr>
        <w:t xml:space="preserve">, </w:t>
      </w:r>
      <w:r w:rsidR="00AD3F99" w:rsidRPr="00CE1DBC">
        <w:rPr>
          <w:rFonts w:ascii="Palatino Linotype" w:hAnsi="Palatino Linotype" w:cstheme="majorBidi"/>
          <w:sz w:val="20"/>
          <w:szCs w:val="20"/>
        </w:rPr>
        <w:fldChar w:fldCharType="begin"/>
      </w:r>
      <w:r w:rsidR="00AD3F99" w:rsidRPr="00CE1DBC">
        <w:rPr>
          <w:rFonts w:ascii="Palatino Linotype" w:hAnsi="Palatino Linotype" w:cstheme="majorBidi"/>
          <w:sz w:val="20"/>
          <w:szCs w:val="20"/>
        </w:rPr>
        <w:instrText xml:space="preserve"> ADDIN ZOTERO_ITEM CSL_CITATION {"citationID":"ouGWlXO4","properties":{"formattedCitation":"(A. Steenbrink, 1987)","plainCitation":"(A. Steenbrink, 1987)","noteIndex":0},"citationItems":[{"id":63,"uris":["http://zotero.org/users/local/z5mYliaG/items/DRLCNB8W"],"uri":["http://zotero.org/users/local/z5mYliaG/items/DRLCNB8W"],"itemData":{"id":63,"type":"book","event-place":"Jakarta","publisher":"Bulan Bintang","publisher-place":"Jakarta","title":"Beberapa Aspek tentang Islam di Indonesia Abad ke19","author":[{"family":"A. Steenbrink,","given":"Karel"}],"issued":{"date-parts":[["1987"]]}}}],"schema":"https://github.com/citation-style-language/schema/raw/master/csl-citation.json"} </w:instrText>
      </w:r>
      <w:r w:rsidR="00AD3F99" w:rsidRPr="00CE1DBC">
        <w:rPr>
          <w:rFonts w:ascii="Palatino Linotype" w:hAnsi="Palatino Linotype" w:cstheme="majorBidi"/>
          <w:sz w:val="20"/>
          <w:szCs w:val="20"/>
        </w:rPr>
        <w:fldChar w:fldCharType="separate"/>
      </w:r>
      <w:r w:rsidR="00AD3F99" w:rsidRPr="00CE1DBC">
        <w:rPr>
          <w:rFonts w:ascii="Palatino Linotype" w:hAnsi="Palatino Linotype"/>
          <w:sz w:val="20"/>
          <w:szCs w:val="20"/>
        </w:rPr>
        <w:t>(A. Steenbrink, 1987)</w:t>
      </w:r>
      <w:r w:rsidR="00AD3F99" w:rsidRPr="00CE1DBC">
        <w:rPr>
          <w:rFonts w:ascii="Palatino Linotype" w:hAnsi="Palatino Linotype" w:cstheme="majorBidi"/>
          <w:sz w:val="20"/>
          <w:szCs w:val="20"/>
        </w:rPr>
        <w:fldChar w:fldCharType="end"/>
      </w:r>
      <w:r w:rsidR="00364EBA" w:rsidRPr="00CE1DBC">
        <w:rPr>
          <w:rFonts w:ascii="Palatino Linotype" w:hAnsi="Palatino Linotype" w:cstheme="majorBidi"/>
          <w:sz w:val="20"/>
          <w:szCs w:val="20"/>
        </w:rPr>
        <w:t>.</w:t>
      </w:r>
    </w:p>
    <w:p w:rsidR="00560603" w:rsidRPr="00CE1DBC" w:rsidRDefault="00560603"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t>Bukti demikian juga menjadi pijakan Martin ketika menega</w:t>
      </w:r>
      <w:r w:rsidR="00A671C2" w:rsidRPr="00CE1DBC">
        <w:rPr>
          <w:rFonts w:ascii="Palatino Linotype" w:hAnsi="Palatino Linotype" w:cstheme="majorBidi"/>
          <w:sz w:val="20"/>
          <w:szCs w:val="20"/>
        </w:rPr>
        <w:t xml:space="preserve">skan corak keilmuan </w:t>
      </w:r>
      <w:r w:rsidR="00D33CDA" w:rsidRPr="00CE1DBC">
        <w:rPr>
          <w:rFonts w:ascii="Palatino Linotype" w:hAnsi="Palatino Linotype" w:cstheme="majorBidi"/>
          <w:sz w:val="20"/>
          <w:szCs w:val="20"/>
        </w:rPr>
        <w:t>di Indonesia</w:t>
      </w:r>
      <w:r w:rsidRPr="00CE1DBC">
        <w:rPr>
          <w:rFonts w:ascii="Palatino Linotype" w:hAnsi="Palatino Linotype" w:cstheme="majorBidi"/>
          <w:sz w:val="20"/>
          <w:szCs w:val="20"/>
        </w:rPr>
        <w:t xml:space="preserve"> era itu masih didominasi ilmu Fiqih (</w:t>
      </w:r>
      <w:r w:rsidRPr="00CE1DBC">
        <w:rPr>
          <w:rFonts w:ascii="Palatino Linotype" w:hAnsi="Palatino Linotype" w:cstheme="majorBidi"/>
          <w:i/>
          <w:iCs/>
          <w:sz w:val="20"/>
          <w:szCs w:val="20"/>
        </w:rPr>
        <w:t>fiqih oriented</w:t>
      </w:r>
      <w:r w:rsidR="00601844" w:rsidRPr="00CE1DBC">
        <w:rPr>
          <w:rFonts w:ascii="Palatino Linotype" w:hAnsi="Palatino Linotype" w:cstheme="majorBidi"/>
          <w:sz w:val="20"/>
          <w:szCs w:val="20"/>
        </w:rPr>
        <w:t>) yang kemudian bergeser menjadi lebih perhatian terhadap Tafsir Al-Qur’an, Hadis dan Ushul Fiqh</w:t>
      </w:r>
      <w:r w:rsidR="00AD3F99" w:rsidRPr="00CE1DBC">
        <w:rPr>
          <w:rFonts w:ascii="Palatino Linotype" w:hAnsi="Palatino Linotype" w:cstheme="majorBidi"/>
          <w:sz w:val="20"/>
          <w:szCs w:val="20"/>
        </w:rPr>
        <w:t xml:space="preserve">, </w:t>
      </w:r>
      <w:r w:rsidR="00AD3F99" w:rsidRPr="00CE1DBC">
        <w:rPr>
          <w:rFonts w:ascii="Palatino Linotype" w:hAnsi="Palatino Linotype" w:cstheme="majorBidi"/>
          <w:sz w:val="20"/>
          <w:szCs w:val="20"/>
        </w:rPr>
        <w:fldChar w:fldCharType="begin"/>
      </w:r>
      <w:r w:rsidR="00AD3F99" w:rsidRPr="00CE1DBC">
        <w:rPr>
          <w:rFonts w:ascii="Palatino Linotype" w:hAnsi="Palatino Linotype" w:cstheme="majorBidi"/>
          <w:sz w:val="20"/>
          <w:szCs w:val="20"/>
        </w:rPr>
        <w:instrText xml:space="preserve"> ADDIN ZOTERO_ITEM CSL_CITATION {"citationID":"HktyhDjm","properties":{"formattedCitation":"(van Bruinessen, 2015)","plainCitation":"(van Bruinessen, 2015)","noteIndex":0},"citationItems":[{"id":64,"uris":["http://zotero.org/users/local/z5mYliaG/items/PU2Z8JXW"],"uri":["http://zotero.org/users/local/z5mYliaG/items/PU2Z8JXW"],"itemData":{"id":64,"type":"book","event-place":"Yogyakarta","publisher":"Gading Publishing","publisher-place":"Yogyakarta","title":"Kitab Kuning, Pesantren dan Tarekat","author":[{"family":"Bruinessen","given":"Martin","non-dropping-particle":"van"}],"issued":{"date-parts":[["2015"]]}}}],"schema":"https://github.com/citation-style-language/schema/raw/master/csl-citation.json"} </w:instrText>
      </w:r>
      <w:r w:rsidR="00AD3F99" w:rsidRPr="00CE1DBC">
        <w:rPr>
          <w:rFonts w:ascii="Palatino Linotype" w:hAnsi="Palatino Linotype" w:cstheme="majorBidi"/>
          <w:sz w:val="20"/>
          <w:szCs w:val="20"/>
        </w:rPr>
        <w:fldChar w:fldCharType="separate"/>
      </w:r>
      <w:r w:rsidR="00AD3F99" w:rsidRPr="00CE1DBC">
        <w:rPr>
          <w:rFonts w:ascii="Palatino Linotype" w:hAnsi="Palatino Linotype"/>
          <w:sz w:val="20"/>
          <w:szCs w:val="20"/>
        </w:rPr>
        <w:t>(van Bruinessen, 2015)</w:t>
      </w:r>
      <w:r w:rsidR="00AD3F99" w:rsidRPr="00CE1DBC">
        <w:rPr>
          <w:rFonts w:ascii="Palatino Linotype" w:hAnsi="Palatino Linotype" w:cstheme="majorBidi"/>
          <w:sz w:val="20"/>
          <w:szCs w:val="20"/>
        </w:rPr>
        <w:fldChar w:fldCharType="end"/>
      </w:r>
      <w:r w:rsidR="00601844" w:rsidRPr="00CE1DBC">
        <w:rPr>
          <w:rFonts w:ascii="Palatino Linotype" w:hAnsi="Palatino Linotype" w:cstheme="majorBidi"/>
          <w:sz w:val="20"/>
          <w:szCs w:val="20"/>
        </w:rPr>
        <w:t xml:space="preserve">. </w:t>
      </w:r>
      <w:r w:rsidR="00857386" w:rsidRPr="00CE1DBC">
        <w:rPr>
          <w:rFonts w:ascii="Palatino Linotype" w:hAnsi="Palatino Linotype" w:cstheme="majorBidi"/>
          <w:sz w:val="20"/>
          <w:szCs w:val="20"/>
        </w:rPr>
        <w:t xml:space="preserve">Perkembangan </w:t>
      </w:r>
      <w:r w:rsidR="00F93A91" w:rsidRPr="00CE1DBC">
        <w:rPr>
          <w:rFonts w:ascii="Palatino Linotype" w:hAnsi="Palatino Linotype" w:cstheme="majorBidi"/>
          <w:sz w:val="20"/>
          <w:szCs w:val="20"/>
        </w:rPr>
        <w:t xml:space="preserve">terjemahan </w:t>
      </w:r>
      <w:r w:rsidR="00857386" w:rsidRPr="00CE1DBC">
        <w:rPr>
          <w:rFonts w:ascii="Palatino Linotype" w:hAnsi="Palatino Linotype" w:cstheme="majorBidi"/>
          <w:sz w:val="20"/>
          <w:szCs w:val="20"/>
        </w:rPr>
        <w:t>Al-Qur’an mulai masif dan sangat terbuka dilakukan meskipun pada awalnya mendapatkan banyak respon ti</w:t>
      </w:r>
      <w:r w:rsidR="00800BBE" w:rsidRPr="00CE1DBC">
        <w:rPr>
          <w:rFonts w:ascii="Palatino Linotype" w:hAnsi="Palatino Linotype" w:cstheme="majorBidi"/>
          <w:sz w:val="20"/>
          <w:szCs w:val="20"/>
        </w:rPr>
        <w:t>dak baik dari beberapa kalangan.</w:t>
      </w:r>
    </w:p>
    <w:p w:rsidR="00857386" w:rsidRPr="00CE1DBC" w:rsidRDefault="00857386"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r>
      <w:r w:rsidR="00F34AB3" w:rsidRPr="00CE1DBC">
        <w:rPr>
          <w:rFonts w:ascii="Palatino Linotype" w:hAnsi="Palatino Linotype" w:cstheme="majorBidi"/>
          <w:sz w:val="20"/>
          <w:szCs w:val="20"/>
        </w:rPr>
        <w:t>Nurtawab dalam salah satu tulisannya pernah menyebut bahwa pernah ada perngharaman terhadap terjemahan kitab suci Al-Qur’an di Indonesia, yang t</w:t>
      </w:r>
      <w:r w:rsidR="00900F8F" w:rsidRPr="00CE1DBC">
        <w:rPr>
          <w:rFonts w:ascii="Palatino Linotype" w:hAnsi="Palatino Linotype" w:cstheme="majorBidi"/>
          <w:sz w:val="20"/>
          <w:szCs w:val="20"/>
        </w:rPr>
        <w:t>erjadi pada era Kiai</w:t>
      </w:r>
      <w:r w:rsidR="000C4BC9" w:rsidRPr="00CE1DBC">
        <w:rPr>
          <w:rFonts w:ascii="Palatino Linotype" w:hAnsi="Palatino Linotype" w:cstheme="majorBidi"/>
          <w:sz w:val="20"/>
          <w:szCs w:val="20"/>
        </w:rPr>
        <w:t xml:space="preserve"> Sanusi dan Mahmud Yunus, </w:t>
      </w:r>
      <w:r w:rsidR="000C4BC9" w:rsidRPr="00CE1DBC">
        <w:rPr>
          <w:rFonts w:ascii="Palatino Linotype" w:hAnsi="Palatino Linotype" w:cstheme="majorBidi"/>
          <w:sz w:val="20"/>
          <w:szCs w:val="20"/>
        </w:rPr>
        <w:fldChar w:fldCharType="begin"/>
      </w:r>
      <w:r w:rsidR="000C4BC9" w:rsidRPr="00CE1DBC">
        <w:rPr>
          <w:rFonts w:ascii="Palatino Linotype" w:hAnsi="Palatino Linotype" w:cstheme="majorBidi"/>
          <w:sz w:val="20"/>
          <w:szCs w:val="20"/>
        </w:rPr>
        <w:instrText xml:space="preserve"> ADDIN ZOTERO_ITEM CSL_CITATION {"citationID":"D9rBhA2o","properties":{"formattedCitation":"(Nurtawab, 2009a)","plainCitation":"(Nurtawab, 2009a)","noteIndex":0},"citationItems":[{"id":67,"uris":["http://zotero.org/users/local/z5mYliaG/items/TKN9ZSNF"],"uri":["http://zotero.org/users/local/z5mYliaG/items/TKN9ZSNF"],"itemData":{"id":67,"type":"book","event-place":"Jakarta","publisher":"Ushul Press","publisher-place":"Jakarta","title":"Tafsir al-Qur’an Nusantara: Tempo Doeloe","author":[{"family":"Nurtawab","given":"Ervan"}],"issued":{"date-parts":[["2009"]]}}}],"schema":"https://github.com/citation-style-language/schema/raw/master/csl-citation.json"} </w:instrText>
      </w:r>
      <w:r w:rsidR="000C4BC9" w:rsidRPr="00CE1DBC">
        <w:rPr>
          <w:rFonts w:ascii="Palatino Linotype" w:hAnsi="Palatino Linotype" w:cstheme="majorBidi"/>
          <w:sz w:val="20"/>
          <w:szCs w:val="20"/>
        </w:rPr>
        <w:fldChar w:fldCharType="separate"/>
      </w:r>
      <w:r w:rsidR="000C4BC9" w:rsidRPr="00CE1DBC">
        <w:rPr>
          <w:rFonts w:ascii="Palatino Linotype" w:hAnsi="Palatino Linotype"/>
          <w:sz w:val="20"/>
          <w:szCs w:val="20"/>
        </w:rPr>
        <w:t>(Nurtawab, 2009)</w:t>
      </w:r>
      <w:r w:rsidR="000C4BC9" w:rsidRPr="00CE1DBC">
        <w:rPr>
          <w:rFonts w:ascii="Palatino Linotype" w:hAnsi="Palatino Linotype" w:cstheme="majorBidi"/>
          <w:sz w:val="20"/>
          <w:szCs w:val="20"/>
        </w:rPr>
        <w:fldChar w:fldCharType="end"/>
      </w:r>
      <w:r w:rsidR="000C4BC9" w:rsidRPr="00CE1DBC">
        <w:rPr>
          <w:rFonts w:ascii="Palatino Linotype" w:hAnsi="Palatino Linotype" w:cstheme="majorBidi"/>
          <w:sz w:val="20"/>
          <w:szCs w:val="20"/>
        </w:rPr>
        <w:t>.</w:t>
      </w:r>
      <w:r w:rsidR="00F34AB3" w:rsidRPr="00CE1DBC">
        <w:rPr>
          <w:rFonts w:ascii="Palatino Linotype" w:hAnsi="Palatino Linotype" w:cstheme="majorBidi"/>
          <w:sz w:val="20"/>
          <w:szCs w:val="20"/>
        </w:rPr>
        <w:t xml:space="preserve"> Meskipun di sini Nurtawab tidak menyebutkan siapa saja tokoh yang mempelopori pengharaman terhadap terjemahan Al-Qur’an era itu. Informasi</w:t>
      </w:r>
      <w:r w:rsidR="000C4BC9" w:rsidRPr="00CE1DBC">
        <w:rPr>
          <w:rFonts w:ascii="Palatino Linotype" w:hAnsi="Palatino Linotype" w:cstheme="majorBidi"/>
          <w:sz w:val="20"/>
          <w:szCs w:val="20"/>
        </w:rPr>
        <w:t xml:space="preserve"> pelengkap disampaikan oleh Ic</w:t>
      </w:r>
      <w:r w:rsidR="00543B19" w:rsidRPr="00CE1DBC">
        <w:rPr>
          <w:rFonts w:ascii="Palatino Linotype" w:hAnsi="Palatino Linotype" w:cstheme="majorBidi"/>
          <w:sz w:val="20"/>
          <w:szCs w:val="20"/>
        </w:rPr>
        <w:t xml:space="preserve">hwan </w:t>
      </w:r>
      <w:r w:rsidR="002140C0" w:rsidRPr="00CE1DBC">
        <w:rPr>
          <w:rFonts w:ascii="Palatino Linotype" w:hAnsi="Palatino Linotype" w:cstheme="majorBidi"/>
          <w:sz w:val="20"/>
          <w:szCs w:val="20"/>
        </w:rPr>
        <w:t xml:space="preserve">bahwa ada ulama Betawi, Sayyid Usman pada tahun 1920 an menerbitkan </w:t>
      </w:r>
      <w:r w:rsidR="002140C0" w:rsidRPr="00CE1DBC">
        <w:rPr>
          <w:rFonts w:ascii="Palatino Linotype" w:hAnsi="Palatino Linotype" w:cstheme="majorBidi"/>
          <w:sz w:val="20"/>
          <w:szCs w:val="20"/>
        </w:rPr>
        <w:lastRenderedPageBreak/>
        <w:t>buku tipis yang mengecam penerjemahan Al-Qur’an dengan alasan melakukan pembelotan, penghujat dan merendahkan Al-Qur’an</w:t>
      </w:r>
      <w:r w:rsidR="000C4BC9" w:rsidRPr="00CE1DBC">
        <w:rPr>
          <w:rFonts w:ascii="Palatino Linotype" w:hAnsi="Palatino Linotype" w:cstheme="majorBidi"/>
          <w:sz w:val="20"/>
          <w:szCs w:val="20"/>
        </w:rPr>
        <w:t xml:space="preserve">, </w:t>
      </w:r>
      <w:r w:rsidR="000C4BC9" w:rsidRPr="00CE1DBC">
        <w:rPr>
          <w:rFonts w:ascii="Palatino Linotype" w:hAnsi="Palatino Linotype" w:cstheme="majorBidi"/>
          <w:sz w:val="20"/>
          <w:szCs w:val="20"/>
        </w:rPr>
        <w:fldChar w:fldCharType="begin"/>
      </w:r>
      <w:r w:rsidR="00F847BB" w:rsidRPr="00CE1DBC">
        <w:rPr>
          <w:rFonts w:ascii="Palatino Linotype" w:hAnsi="Palatino Linotype" w:cstheme="majorBidi"/>
          <w:sz w:val="20"/>
          <w:szCs w:val="20"/>
        </w:rPr>
        <w:instrText xml:space="preserve"> ADDIN ZOTERO_ITEM CSL_CITATION {"citationID":"M0eyQeP6","properties":{"formattedCitation":"(Moch. N. Ichwan, 2009)","plainCitation":"(Moch. N. Ichwan, 2009)","noteIndex":0},"citationItems":[{"id":68,"uris":["http://zotero.org/users/local/z5mYliaG/items/NKKU5U2F"],"uri":["http://zotero.org/users/local/z5mYliaG/items/NKKU5U2F"],"itemData":{"id":68,"type":"chapter","container-title":"Sadur: Sejarah Terjemahan di Indonesia dan Malaysia","event-place":"Jakarta","publisher":"Kepustakaan Populer Gramaedia","publisher-place":"Jakarta","title":"Negara, Kitab Suci dan Politik: Terjemah Resmi Al-Qur'an di Indonesia","author":[{"family":"Ichwan","given":"Moch. Nur"}],"editor":[{"family":"Cambert Loir","given":"Henri"}],"issued":{"date-parts":[["2009"]]}}}],"schema":"https://github.com/citation-style-language/schema/raw/master/csl-citation.json"} </w:instrText>
      </w:r>
      <w:r w:rsidR="000C4BC9" w:rsidRPr="00CE1DBC">
        <w:rPr>
          <w:rFonts w:ascii="Palatino Linotype" w:hAnsi="Palatino Linotype" w:cstheme="majorBidi"/>
          <w:sz w:val="20"/>
          <w:szCs w:val="20"/>
        </w:rPr>
        <w:fldChar w:fldCharType="separate"/>
      </w:r>
      <w:r w:rsidR="00F847BB" w:rsidRPr="00CE1DBC">
        <w:rPr>
          <w:rFonts w:ascii="Palatino Linotype" w:hAnsi="Palatino Linotype"/>
          <w:sz w:val="20"/>
          <w:szCs w:val="20"/>
        </w:rPr>
        <w:t>(Moch. N. Ichwan, 2009)</w:t>
      </w:r>
      <w:r w:rsidR="000C4BC9" w:rsidRPr="00CE1DBC">
        <w:rPr>
          <w:rFonts w:ascii="Palatino Linotype" w:hAnsi="Palatino Linotype" w:cstheme="majorBidi"/>
          <w:sz w:val="20"/>
          <w:szCs w:val="20"/>
        </w:rPr>
        <w:fldChar w:fldCharType="end"/>
      </w:r>
      <w:r w:rsidR="002140C0" w:rsidRPr="00CE1DBC">
        <w:rPr>
          <w:rFonts w:ascii="Palatino Linotype" w:hAnsi="Palatino Linotype" w:cstheme="majorBidi"/>
          <w:sz w:val="20"/>
          <w:szCs w:val="20"/>
        </w:rPr>
        <w:t>.</w:t>
      </w:r>
    </w:p>
    <w:p w:rsidR="002140C0" w:rsidRPr="00CE1DBC" w:rsidRDefault="002140C0"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r>
      <w:r w:rsidR="00E03AB6" w:rsidRPr="00CE1DBC">
        <w:rPr>
          <w:rFonts w:ascii="Palatino Linotype" w:hAnsi="Palatino Linotype" w:cstheme="majorBidi"/>
          <w:sz w:val="20"/>
          <w:szCs w:val="20"/>
        </w:rPr>
        <w:t xml:space="preserve">Berkembangnya waktu, terjemahan tidak hanya dilakukan terhadap kitab suci Al-Qur’an, bahkan terjemahan juga dilakukan dengan mengalih bahasakan kitab-kitab Tafsir Al-Qur’an dari yang bahasa Arab, Inggris, maupun bahasa lokal ke bahasa Indonesia. </w:t>
      </w:r>
      <w:r w:rsidR="00661C81" w:rsidRPr="00CE1DBC">
        <w:rPr>
          <w:rFonts w:ascii="Palatino Linotype" w:hAnsi="Palatino Linotype" w:cstheme="majorBidi"/>
          <w:sz w:val="20"/>
          <w:szCs w:val="20"/>
        </w:rPr>
        <w:t>Pada pertengahan 1920 an, HOS Cokro</w:t>
      </w:r>
      <w:r w:rsidR="00900F8F" w:rsidRPr="00CE1DBC">
        <w:rPr>
          <w:rFonts w:ascii="Palatino Linotype" w:hAnsi="Palatino Linotype" w:cstheme="majorBidi"/>
          <w:sz w:val="20"/>
          <w:szCs w:val="20"/>
        </w:rPr>
        <w:t>aminoto</w:t>
      </w:r>
      <w:r w:rsidR="00661C81" w:rsidRPr="00CE1DBC">
        <w:rPr>
          <w:rFonts w:ascii="Palatino Linotype" w:hAnsi="Palatino Linotype" w:cstheme="majorBidi"/>
          <w:sz w:val="20"/>
          <w:szCs w:val="20"/>
        </w:rPr>
        <w:t xml:space="preserve"> melakukan terjemahan terhadap terjemah Al-Qur’an berbahasa Inggris karya Muhammad Ali, </w:t>
      </w:r>
      <w:r w:rsidR="00661C81" w:rsidRPr="00CE1DBC">
        <w:rPr>
          <w:rFonts w:ascii="Palatino Linotype" w:hAnsi="Palatino Linotype" w:cstheme="majorBidi"/>
          <w:i/>
          <w:iCs/>
          <w:sz w:val="20"/>
          <w:szCs w:val="20"/>
        </w:rPr>
        <w:t>The Holy Qur’an</w:t>
      </w:r>
      <w:r w:rsidR="00661C81" w:rsidRPr="00CE1DBC">
        <w:rPr>
          <w:rFonts w:ascii="Palatino Linotype" w:hAnsi="Palatino Linotype" w:cstheme="majorBidi"/>
          <w:sz w:val="20"/>
          <w:szCs w:val="20"/>
        </w:rPr>
        <w:t>. Meskipun mendapat tentangan dari fatwa ulama negara seperti Sayyid Usman maupun ulama al-Azhar yang diwakili oleh Sayyid Rasyid Ridla, tetapi menurut</w:t>
      </w:r>
      <w:r w:rsidR="00321A4E" w:rsidRPr="00CE1DBC">
        <w:rPr>
          <w:rFonts w:ascii="Palatino Linotype" w:hAnsi="Palatino Linotype" w:cstheme="majorBidi"/>
          <w:sz w:val="20"/>
          <w:szCs w:val="20"/>
        </w:rPr>
        <w:t xml:space="preserve"> Ic</w:t>
      </w:r>
      <w:r w:rsidR="00661C81" w:rsidRPr="00CE1DBC">
        <w:rPr>
          <w:rFonts w:ascii="Palatino Linotype" w:hAnsi="Palatino Linotype" w:cstheme="majorBidi"/>
          <w:sz w:val="20"/>
          <w:szCs w:val="20"/>
        </w:rPr>
        <w:t>hwan tidak menyurutkan minat ulama Indonesia untuk melanjutkan proyek terjemahan terhadap kitab suci Al-Qur’an.</w:t>
      </w:r>
    </w:p>
    <w:p w:rsidR="00562A2C" w:rsidRPr="00CE1DBC" w:rsidRDefault="00661C81"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r>
      <w:r w:rsidR="00562A2C" w:rsidRPr="00CE1DBC">
        <w:rPr>
          <w:rFonts w:ascii="Palatino Linotype" w:hAnsi="Palatino Linotype" w:cstheme="majorBidi"/>
          <w:sz w:val="20"/>
          <w:szCs w:val="20"/>
        </w:rPr>
        <w:t xml:space="preserve">Sampai saat ini, terjemahan terhadap karya-karya tafsir maupun terjemahan Al-Qur’an sendiri terus mengalami perkembangan. Banyak sekali karya-karya kitab tafsir baik yang berasal dari bahasa Arab seperti </w:t>
      </w:r>
      <w:r w:rsidR="00562A2C" w:rsidRPr="00CE1DBC">
        <w:rPr>
          <w:rFonts w:ascii="Palatino Linotype" w:hAnsi="Palatino Linotype" w:cstheme="majorBidi"/>
          <w:i/>
          <w:iCs/>
          <w:sz w:val="20"/>
          <w:szCs w:val="20"/>
        </w:rPr>
        <w:t xml:space="preserve">Tafsir Jalalain, Tafsir al-Maraghi, </w:t>
      </w:r>
      <w:r w:rsidR="00900F8F" w:rsidRPr="00CE1DBC">
        <w:rPr>
          <w:rFonts w:ascii="Palatino Linotype" w:hAnsi="Palatino Linotype" w:cstheme="majorBidi"/>
          <w:i/>
          <w:iCs/>
          <w:sz w:val="20"/>
          <w:szCs w:val="20"/>
        </w:rPr>
        <w:t xml:space="preserve">Tafsir Ibnu Katsir, </w:t>
      </w:r>
      <w:r w:rsidR="00562A2C" w:rsidRPr="00CE1DBC">
        <w:rPr>
          <w:rFonts w:ascii="Palatino Linotype" w:hAnsi="Palatino Linotype" w:cstheme="majorBidi"/>
          <w:i/>
          <w:iCs/>
          <w:sz w:val="20"/>
          <w:szCs w:val="20"/>
        </w:rPr>
        <w:t>Tafsir Ayat-ayat Ahkam</w:t>
      </w:r>
      <w:r w:rsidR="00562A2C" w:rsidRPr="00CE1DBC">
        <w:rPr>
          <w:rFonts w:ascii="Palatino Linotype" w:hAnsi="Palatino Linotype" w:cstheme="majorBidi"/>
          <w:sz w:val="20"/>
          <w:szCs w:val="20"/>
        </w:rPr>
        <w:t xml:space="preserve"> karya Ali al-Shabuni, maupun kitab tafsir dari bahsa lokal seperti terjemahan </w:t>
      </w:r>
      <w:r w:rsidR="00900F8F" w:rsidRPr="00CE1DBC">
        <w:rPr>
          <w:rFonts w:ascii="Palatino Linotype" w:hAnsi="Palatino Linotype" w:cstheme="majorBidi"/>
          <w:i/>
          <w:iCs/>
          <w:sz w:val="20"/>
          <w:szCs w:val="20"/>
        </w:rPr>
        <w:t>T</w:t>
      </w:r>
      <w:r w:rsidR="00562A2C" w:rsidRPr="00CE1DBC">
        <w:rPr>
          <w:rFonts w:ascii="Palatino Linotype" w:hAnsi="Palatino Linotype" w:cstheme="majorBidi"/>
          <w:i/>
          <w:iCs/>
          <w:sz w:val="20"/>
          <w:szCs w:val="20"/>
        </w:rPr>
        <w:t>afsir Al-Ibriz</w:t>
      </w:r>
      <w:r w:rsidR="00562A2C" w:rsidRPr="00CE1DBC">
        <w:rPr>
          <w:rFonts w:ascii="Palatino Linotype" w:hAnsi="Palatino Linotype" w:cstheme="majorBidi"/>
          <w:sz w:val="20"/>
          <w:szCs w:val="20"/>
        </w:rPr>
        <w:t xml:space="preserve"> dari bahasa Jawa ke Bahasa Indonesia yang dilakukan oleh </w:t>
      </w:r>
      <w:r w:rsidR="001C5F67" w:rsidRPr="00CE1DBC">
        <w:rPr>
          <w:rFonts w:ascii="Palatino Linotype" w:hAnsi="Palatino Linotype" w:cstheme="majorBidi"/>
          <w:sz w:val="20"/>
          <w:szCs w:val="20"/>
        </w:rPr>
        <w:t xml:space="preserve">Penerbit </w:t>
      </w:r>
      <w:r w:rsidR="00562A2C" w:rsidRPr="00CE1DBC">
        <w:rPr>
          <w:rFonts w:ascii="Palatino Linotype" w:hAnsi="Palatino Linotype" w:cstheme="majorBidi"/>
          <w:sz w:val="20"/>
          <w:szCs w:val="20"/>
        </w:rPr>
        <w:t>Menara Kudus.</w:t>
      </w:r>
    </w:p>
    <w:p w:rsidR="00661C81" w:rsidRPr="00CE1DBC" w:rsidRDefault="00562A2C"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t xml:space="preserve">Artikel ini hendak menganalisa terjadinya relasi kuasa penerjemahan terhadap karya tafsir </w:t>
      </w:r>
      <w:r w:rsidRPr="00CE1DBC">
        <w:rPr>
          <w:rFonts w:ascii="Palatino Linotype" w:hAnsi="Palatino Linotype" w:cstheme="majorBidi"/>
          <w:i/>
          <w:iCs/>
          <w:sz w:val="20"/>
          <w:szCs w:val="20"/>
        </w:rPr>
        <w:t>The Message of The Qur’an</w:t>
      </w:r>
      <w:r w:rsidRPr="00CE1DBC">
        <w:rPr>
          <w:rFonts w:ascii="Palatino Linotype" w:hAnsi="Palatino Linotype" w:cstheme="majorBidi"/>
          <w:sz w:val="20"/>
          <w:szCs w:val="20"/>
        </w:rPr>
        <w:t xml:space="preserve"> karya Muhammad Asad yang diprakarsai oleh penerbit Mizan.</w:t>
      </w:r>
      <w:r w:rsidR="003E69BF" w:rsidRPr="00CE1DBC">
        <w:rPr>
          <w:rFonts w:ascii="Palatino Linotype" w:hAnsi="Palatino Linotype" w:cstheme="majorBidi"/>
          <w:sz w:val="20"/>
          <w:szCs w:val="20"/>
        </w:rPr>
        <w:t xml:space="preserve"> </w:t>
      </w:r>
      <w:r w:rsidR="00323817" w:rsidRPr="00CE1DBC">
        <w:rPr>
          <w:rFonts w:ascii="Palatino Linotype" w:hAnsi="Palatino Linotype" w:cstheme="majorBidi"/>
          <w:sz w:val="20"/>
          <w:szCs w:val="20"/>
        </w:rPr>
        <w:t xml:space="preserve">Pemilihan Mizan untuk menjadi pelopor proyek terjemahan ini tentu bukan karena tanpa alasan kuat. Sebab karya-karya Asad ini menurut </w:t>
      </w:r>
      <w:r w:rsidR="001C5F67" w:rsidRPr="00CE1DBC">
        <w:rPr>
          <w:rFonts w:ascii="Palatino Linotype" w:hAnsi="Palatino Linotype" w:cstheme="majorBidi"/>
          <w:sz w:val="20"/>
          <w:szCs w:val="20"/>
        </w:rPr>
        <w:t xml:space="preserve">Murie A. </w:t>
      </w:r>
      <w:r w:rsidR="00323817" w:rsidRPr="00CE1DBC">
        <w:rPr>
          <w:rFonts w:ascii="Palatino Linotype" w:hAnsi="Palatino Linotype" w:cstheme="majorBidi"/>
          <w:sz w:val="20"/>
          <w:szCs w:val="20"/>
        </w:rPr>
        <w:t>Has</w:t>
      </w:r>
      <w:r w:rsidR="001C5F67" w:rsidRPr="00CE1DBC">
        <w:rPr>
          <w:rFonts w:ascii="Palatino Linotype" w:hAnsi="Palatino Linotype" w:cstheme="majorBidi"/>
          <w:sz w:val="20"/>
          <w:szCs w:val="20"/>
        </w:rPr>
        <w:t>s</w:t>
      </w:r>
      <w:r w:rsidR="00323817" w:rsidRPr="00CE1DBC">
        <w:rPr>
          <w:rFonts w:ascii="Palatino Linotype" w:hAnsi="Palatino Linotype" w:cstheme="majorBidi"/>
          <w:sz w:val="20"/>
          <w:szCs w:val="20"/>
        </w:rPr>
        <w:t>an cukup diterima baik oleh para akademisi dan pelajar di Barat karena cara pandangnya dengan milleu Barat serta penyajiannya dengan bahasa Inggris yang sangat baik. Menariknya, menurut Has</w:t>
      </w:r>
      <w:r w:rsidR="001C5F67" w:rsidRPr="00CE1DBC">
        <w:rPr>
          <w:rFonts w:ascii="Palatino Linotype" w:hAnsi="Palatino Linotype" w:cstheme="majorBidi"/>
          <w:sz w:val="20"/>
          <w:szCs w:val="20"/>
        </w:rPr>
        <w:t>s</w:t>
      </w:r>
      <w:r w:rsidR="00323817" w:rsidRPr="00CE1DBC">
        <w:rPr>
          <w:rFonts w:ascii="Palatino Linotype" w:hAnsi="Palatino Linotype" w:cstheme="majorBidi"/>
          <w:sz w:val="20"/>
          <w:szCs w:val="20"/>
        </w:rPr>
        <w:t xml:space="preserve">an, </w:t>
      </w:r>
      <w:r w:rsidR="00323817" w:rsidRPr="00CE1DBC">
        <w:rPr>
          <w:rFonts w:ascii="Palatino Linotype" w:hAnsi="Palatino Linotype" w:cstheme="majorBidi"/>
          <w:i/>
          <w:iCs/>
          <w:sz w:val="20"/>
          <w:szCs w:val="20"/>
        </w:rPr>
        <w:t>The Message of The Qur’an</w:t>
      </w:r>
      <w:r w:rsidR="00323817" w:rsidRPr="00CE1DBC">
        <w:rPr>
          <w:rFonts w:ascii="Palatino Linotype" w:hAnsi="Palatino Linotype" w:cstheme="majorBidi"/>
          <w:sz w:val="20"/>
          <w:szCs w:val="20"/>
        </w:rPr>
        <w:t xml:space="preserve"> ini diterima oleh kalangan konservatif namun dilabel</w:t>
      </w:r>
      <w:r w:rsidR="000C4BC9" w:rsidRPr="00CE1DBC">
        <w:rPr>
          <w:rFonts w:ascii="Palatino Linotype" w:hAnsi="Palatino Linotype" w:cstheme="majorBidi"/>
          <w:sz w:val="20"/>
          <w:szCs w:val="20"/>
        </w:rPr>
        <w:t xml:space="preserve">i sesat oleh pemerintahan Saudi, </w:t>
      </w:r>
      <w:r w:rsidR="000C4BC9" w:rsidRPr="00CE1DBC">
        <w:rPr>
          <w:rFonts w:ascii="Palatino Linotype" w:hAnsi="Palatino Linotype" w:cstheme="majorBidi"/>
          <w:sz w:val="20"/>
          <w:szCs w:val="20"/>
        </w:rPr>
        <w:fldChar w:fldCharType="begin"/>
      </w:r>
      <w:r w:rsidR="000C4BC9" w:rsidRPr="00CE1DBC">
        <w:rPr>
          <w:rFonts w:ascii="Palatino Linotype" w:hAnsi="Palatino Linotype" w:cstheme="majorBidi"/>
          <w:sz w:val="20"/>
          <w:szCs w:val="20"/>
        </w:rPr>
        <w:instrText xml:space="preserve"> ADDIN ZOTERO_ITEM CSL_CITATION {"citationID":"nQJ0Bqy7","properties":{"formattedCitation":"(Hassan, 2019)","plainCitation":"(Hassan, 2019)","noteIndex":0},"citationItems":[{"id":69,"uris":["http://zotero.org/users/local/z5mYliaG/items/TPH8UF9B"],"uri":["http://zotero.org/users/local/z5mYliaG/items/TPH8UF9B"],"itemData":{"id":69,"type":"article-journal","container-title":"Australian Journal of Islamic Studies","issue":"2","title":"The Qur’ānic Exegesis of Muhammad Asad The Mind, the Method and the Magnum-Opus","volume":"4","author":[{"family":"Hassan","given":"Murie A."}],"issued":{"date-parts":[["2019"]]}}}],"schema":"https://github.com/citation-style-language/schema/raw/master/csl-citation.json"} </w:instrText>
      </w:r>
      <w:r w:rsidR="000C4BC9" w:rsidRPr="00CE1DBC">
        <w:rPr>
          <w:rFonts w:ascii="Palatino Linotype" w:hAnsi="Palatino Linotype" w:cstheme="majorBidi"/>
          <w:sz w:val="20"/>
          <w:szCs w:val="20"/>
        </w:rPr>
        <w:fldChar w:fldCharType="separate"/>
      </w:r>
      <w:r w:rsidR="000C4BC9" w:rsidRPr="00CE1DBC">
        <w:rPr>
          <w:rFonts w:ascii="Palatino Linotype" w:hAnsi="Palatino Linotype"/>
          <w:sz w:val="20"/>
          <w:szCs w:val="20"/>
        </w:rPr>
        <w:t>(Hassan, 2019)</w:t>
      </w:r>
      <w:r w:rsidR="000C4BC9" w:rsidRPr="00CE1DBC">
        <w:rPr>
          <w:rFonts w:ascii="Palatino Linotype" w:hAnsi="Palatino Linotype" w:cstheme="majorBidi"/>
          <w:sz w:val="20"/>
          <w:szCs w:val="20"/>
        </w:rPr>
        <w:fldChar w:fldCharType="end"/>
      </w:r>
      <w:r w:rsidR="000C4BC9" w:rsidRPr="00CE1DBC">
        <w:rPr>
          <w:rFonts w:ascii="Palatino Linotype" w:hAnsi="Palatino Linotype" w:cstheme="majorBidi"/>
          <w:sz w:val="20"/>
          <w:szCs w:val="20"/>
        </w:rPr>
        <w:t>.</w:t>
      </w:r>
    </w:p>
    <w:p w:rsidR="001C5F67" w:rsidRPr="00CE1DBC" w:rsidRDefault="001C5F67"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t xml:space="preserve">Terjemahan </w:t>
      </w:r>
      <w:r w:rsidRPr="00CE1DBC">
        <w:rPr>
          <w:rFonts w:ascii="Palatino Linotype" w:hAnsi="Palatino Linotype" w:cstheme="majorBidi"/>
          <w:i/>
          <w:iCs/>
          <w:sz w:val="20"/>
          <w:szCs w:val="20"/>
        </w:rPr>
        <w:t>The Message of The Qur’an</w:t>
      </w:r>
      <w:r w:rsidRPr="00CE1DBC">
        <w:rPr>
          <w:rFonts w:ascii="Palatino Linotype" w:hAnsi="Palatino Linotype" w:cstheme="majorBidi"/>
          <w:sz w:val="20"/>
          <w:szCs w:val="20"/>
        </w:rPr>
        <w:t xml:space="preserve"> hadir di Indonsia menjadi salah satu dari banyaknya hasil terjemahan dalam bidang ilmu Al-Qur’an dan Tafsir yang tidak luput dari persoalan di antaranya pada konteks alih bahasa. Misalnya pada kasus terjemahan Al-Qur’an, Muchlis Hanafi dalam risetnya pernah mempersoalkan terjemahan Al-Qur’an karya Kemenag atau karya lainnya yang mengalami terjadinya dinamika kreatifitas manusia untuk menerjemahkan Al-Qur’an secara akomodatif. Namun, menurutnya, terjemahan hanyalah sebagai penjelas dari Al-Qur’an sehingga diperlukan penyesuaian bahasa yang baik</w:t>
      </w:r>
      <w:r w:rsidR="000C4BC9" w:rsidRPr="00CE1DBC">
        <w:rPr>
          <w:rFonts w:ascii="Palatino Linotype" w:hAnsi="Palatino Linotype" w:cstheme="majorBidi"/>
          <w:sz w:val="20"/>
          <w:szCs w:val="20"/>
        </w:rPr>
        <w:t xml:space="preserve">, </w:t>
      </w:r>
      <w:r w:rsidR="00F847BB" w:rsidRPr="00CE1DBC">
        <w:rPr>
          <w:rFonts w:ascii="Palatino Linotype" w:hAnsi="Palatino Linotype" w:cstheme="majorBidi"/>
          <w:sz w:val="20"/>
          <w:szCs w:val="20"/>
        </w:rPr>
        <w:fldChar w:fldCharType="begin"/>
      </w:r>
      <w:r w:rsidR="00F847BB" w:rsidRPr="00CE1DBC">
        <w:rPr>
          <w:rFonts w:ascii="Palatino Linotype" w:hAnsi="Palatino Linotype" w:cstheme="majorBidi"/>
          <w:sz w:val="20"/>
          <w:szCs w:val="20"/>
        </w:rPr>
        <w:instrText xml:space="preserve"> ADDIN ZOTERO_ITEM CSL_CITATION {"citationID":"Br4PkTog","properties":{"formattedCitation":"(Hanafi, 2019)","plainCitation":"(Hanafi, 2019)","noteIndex":0},"citationItems":[{"id":132,"uris":["http://zotero.org/users/local/z5mYliaG/items/JP6MZSCS"],"uri":["http://zotero.org/users/local/z5mYliaG/items/JP6MZSCS"],"itemData":{"id":132,"type":"article-journal","container-title":"Jurnal Suhuf","issue":"2","title":"Problematika Terjemahan Al-Qur’an: Studi Pada Beberapa Penerbitan Al-Qur’an dan Beberapa Kasus Kontemporer","volume":"4","author":[{"family":"Hanafi","given":"Muchlis"}],"issued":{"date-parts":[["2019",2]]}}}],"schema":"https://github.com/citation-style-language/schema/raw/master/csl-citation.json"} </w:instrText>
      </w:r>
      <w:r w:rsidR="00F847BB" w:rsidRPr="00CE1DBC">
        <w:rPr>
          <w:rFonts w:ascii="Palatino Linotype" w:hAnsi="Palatino Linotype" w:cstheme="majorBidi"/>
          <w:sz w:val="20"/>
          <w:szCs w:val="20"/>
        </w:rPr>
        <w:fldChar w:fldCharType="separate"/>
      </w:r>
      <w:r w:rsidR="00F847BB" w:rsidRPr="00CE1DBC">
        <w:rPr>
          <w:rFonts w:ascii="Palatino Linotype" w:hAnsi="Palatino Linotype"/>
          <w:sz w:val="20"/>
          <w:szCs w:val="20"/>
        </w:rPr>
        <w:t>(Hanafi, 2019)</w:t>
      </w:r>
      <w:r w:rsidR="00F847BB" w:rsidRPr="00CE1DBC">
        <w:rPr>
          <w:rFonts w:ascii="Palatino Linotype" w:hAnsi="Palatino Linotype" w:cstheme="majorBidi"/>
          <w:sz w:val="20"/>
          <w:szCs w:val="20"/>
        </w:rPr>
        <w:fldChar w:fldCharType="end"/>
      </w:r>
      <w:r w:rsidRPr="00CE1DBC">
        <w:rPr>
          <w:rFonts w:ascii="Palatino Linotype" w:hAnsi="Palatino Linotype" w:cstheme="majorBidi"/>
          <w:sz w:val="20"/>
          <w:szCs w:val="20"/>
        </w:rPr>
        <w:t>.</w:t>
      </w:r>
    </w:p>
    <w:p w:rsidR="001C5F67" w:rsidRPr="00CE1DBC" w:rsidRDefault="001C5F67"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t>Oleh sebab itu, Menurut Muchlis Hanafi, terjemah tidak luput dari sejumlah persoalan. Karena di sisi lain, penerjemah dituntut memelihara kejujuran dalam mengalihkan makna yang terkandung dalam teks sumber ke dalam bahasa sasaran. Ia dituntut memilih kata atau ungkapan yang indah dalam bahasa sasaran. Kesulitan itu semakin rumit ketika yang diterjemahkan adalah Al-Qur’an, karena ia bukan karya manusia dan bukan pula buku cerita atau puisi, melainkan kalam Allah.</w:t>
      </w:r>
    </w:p>
    <w:p w:rsidR="001C5F67" w:rsidRPr="00CE1DBC" w:rsidRDefault="001C5F67"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lastRenderedPageBreak/>
        <w:tab/>
        <w:t xml:space="preserve">Dalam artikelnya tersebut, Hanafi juga menyamakan karya-karya Tafsir berbahasa Indonesia sebagai bentuk terjemahan. Di antara yang ia masukkan dalam kategori terjemahan, </w:t>
      </w:r>
      <w:r w:rsidRPr="00CE1DBC">
        <w:rPr>
          <w:rFonts w:ascii="Palatino Linotype" w:hAnsi="Palatino Linotype" w:cstheme="majorBidi"/>
          <w:i/>
          <w:iCs/>
          <w:sz w:val="20"/>
          <w:szCs w:val="20"/>
        </w:rPr>
        <w:t xml:space="preserve">Tafsir Qur’an Hidajatur Rahman </w:t>
      </w:r>
      <w:r w:rsidRPr="00CE1DBC">
        <w:rPr>
          <w:rFonts w:ascii="Palatino Linotype" w:hAnsi="Palatino Linotype" w:cstheme="majorBidi"/>
          <w:sz w:val="20"/>
          <w:szCs w:val="20"/>
        </w:rPr>
        <w:t xml:space="preserve">yang ditulil oleh Munawar Khalil, </w:t>
      </w:r>
      <w:r w:rsidRPr="00CE1DBC">
        <w:rPr>
          <w:rFonts w:ascii="Palatino Linotype" w:hAnsi="Palatino Linotype" w:cstheme="majorBidi"/>
          <w:i/>
          <w:iCs/>
          <w:sz w:val="20"/>
          <w:szCs w:val="20"/>
        </w:rPr>
        <w:t>Terjemah Tafsir</w:t>
      </w:r>
      <w:r w:rsidRPr="00CE1DBC">
        <w:rPr>
          <w:rFonts w:ascii="Palatino Linotype" w:hAnsi="Palatino Linotype" w:cstheme="majorBidi"/>
          <w:sz w:val="20"/>
          <w:szCs w:val="20"/>
        </w:rPr>
        <w:t xml:space="preserve"> karya Maulevi Mohammad Ali, </w:t>
      </w:r>
      <w:r w:rsidRPr="00CE1DBC">
        <w:rPr>
          <w:rFonts w:ascii="Palatino Linotype" w:hAnsi="Palatino Linotype" w:cstheme="majorBidi"/>
          <w:i/>
          <w:iCs/>
          <w:sz w:val="20"/>
          <w:szCs w:val="20"/>
        </w:rPr>
        <w:t xml:space="preserve">Tafsir Qur’an </w:t>
      </w:r>
      <w:r w:rsidRPr="00CE1DBC">
        <w:rPr>
          <w:rFonts w:ascii="Palatino Linotype" w:hAnsi="Palatino Linotype" w:cstheme="majorBidi"/>
          <w:sz w:val="20"/>
          <w:szCs w:val="20"/>
        </w:rPr>
        <w:t xml:space="preserve">karya Zainuddin Hamidy dan Hs. Fachruddin, </w:t>
      </w:r>
      <w:r w:rsidRPr="00CE1DBC">
        <w:rPr>
          <w:rFonts w:ascii="Palatino Linotype" w:hAnsi="Palatino Linotype" w:cstheme="majorBidi"/>
          <w:i/>
          <w:iCs/>
          <w:sz w:val="20"/>
          <w:szCs w:val="20"/>
        </w:rPr>
        <w:t xml:space="preserve">Tafsir Quran Karim </w:t>
      </w:r>
      <w:r w:rsidRPr="00CE1DBC">
        <w:rPr>
          <w:rFonts w:ascii="Palatino Linotype" w:hAnsi="Palatino Linotype" w:cstheme="majorBidi"/>
          <w:sz w:val="20"/>
          <w:szCs w:val="20"/>
        </w:rPr>
        <w:t xml:space="preserve">karya Mahmud Yunus, </w:t>
      </w:r>
      <w:r w:rsidRPr="00CE1DBC">
        <w:rPr>
          <w:rFonts w:ascii="Palatino Linotype" w:hAnsi="Palatino Linotype" w:cstheme="majorBidi"/>
          <w:i/>
          <w:iCs/>
          <w:sz w:val="20"/>
          <w:szCs w:val="20"/>
        </w:rPr>
        <w:t>Tafsir Al-Bayan</w:t>
      </w:r>
      <w:r w:rsidRPr="00CE1DBC">
        <w:rPr>
          <w:rFonts w:ascii="Palatino Linotype" w:hAnsi="Palatino Linotype" w:cstheme="majorBidi"/>
          <w:sz w:val="20"/>
          <w:szCs w:val="20"/>
        </w:rPr>
        <w:t xml:space="preserve"> dan </w:t>
      </w:r>
      <w:r w:rsidRPr="00CE1DBC">
        <w:rPr>
          <w:rFonts w:ascii="Palatino Linotype" w:hAnsi="Palatino Linotype" w:cstheme="majorBidi"/>
          <w:i/>
          <w:iCs/>
          <w:sz w:val="20"/>
          <w:szCs w:val="20"/>
        </w:rPr>
        <w:t>Tafsir</w:t>
      </w:r>
      <w:r w:rsidRPr="00CE1DBC">
        <w:rPr>
          <w:rFonts w:ascii="Palatino Linotype" w:hAnsi="Palatino Linotype" w:cstheme="majorBidi"/>
          <w:sz w:val="20"/>
          <w:szCs w:val="20"/>
        </w:rPr>
        <w:t xml:space="preserve"> </w:t>
      </w:r>
      <w:r w:rsidRPr="00CE1DBC">
        <w:rPr>
          <w:rFonts w:ascii="Palatino Linotype" w:hAnsi="Palatino Linotype" w:cstheme="majorBidi"/>
          <w:i/>
          <w:iCs/>
          <w:sz w:val="20"/>
          <w:szCs w:val="20"/>
        </w:rPr>
        <w:t xml:space="preserve">Al-Furqan </w:t>
      </w:r>
      <w:r w:rsidRPr="00CE1DBC">
        <w:rPr>
          <w:rFonts w:ascii="Palatino Linotype" w:hAnsi="Palatino Linotype" w:cstheme="majorBidi"/>
          <w:sz w:val="20"/>
          <w:szCs w:val="20"/>
        </w:rPr>
        <w:t>karya TM. Hasbie ash-Shiddiqy,</w:t>
      </w:r>
      <w:r w:rsidRPr="00CE1DBC">
        <w:rPr>
          <w:rFonts w:ascii="Palatino Linotype" w:hAnsi="Palatino Linotype" w:cstheme="majorBidi"/>
          <w:i/>
          <w:iCs/>
          <w:sz w:val="20"/>
          <w:szCs w:val="20"/>
        </w:rPr>
        <w:t xml:space="preserve"> Tafsir Quran</w:t>
      </w:r>
      <w:r w:rsidRPr="00CE1DBC">
        <w:rPr>
          <w:rFonts w:ascii="Palatino Linotype" w:hAnsi="Palatino Linotype" w:cstheme="majorBidi"/>
          <w:sz w:val="20"/>
          <w:szCs w:val="20"/>
        </w:rPr>
        <w:t xml:space="preserve"> karya Ahmad Hasan, </w:t>
      </w:r>
      <w:r w:rsidRPr="00CE1DBC">
        <w:rPr>
          <w:rFonts w:ascii="Palatino Linotype" w:hAnsi="Palatino Linotype" w:cstheme="majorBidi"/>
          <w:i/>
          <w:iCs/>
          <w:sz w:val="20"/>
          <w:szCs w:val="20"/>
        </w:rPr>
        <w:t>Tafsir al-Azhar</w:t>
      </w:r>
      <w:r w:rsidRPr="00CE1DBC">
        <w:rPr>
          <w:rFonts w:ascii="Palatino Linotype" w:hAnsi="Palatino Linotype" w:cstheme="majorBidi"/>
          <w:sz w:val="20"/>
          <w:szCs w:val="20"/>
        </w:rPr>
        <w:t xml:space="preserve"> karya Buya Hamka, </w:t>
      </w:r>
      <w:r w:rsidRPr="00CE1DBC">
        <w:rPr>
          <w:rFonts w:ascii="Palatino Linotype" w:hAnsi="Palatino Linotype" w:cstheme="majorBidi"/>
          <w:i/>
          <w:iCs/>
          <w:sz w:val="20"/>
          <w:szCs w:val="20"/>
        </w:rPr>
        <w:t>Tafsir Rahmat</w:t>
      </w:r>
      <w:r w:rsidRPr="00CE1DBC">
        <w:rPr>
          <w:rFonts w:ascii="Palatino Linotype" w:hAnsi="Palatino Linotype" w:cstheme="majorBidi"/>
          <w:sz w:val="20"/>
          <w:szCs w:val="20"/>
        </w:rPr>
        <w:t xml:space="preserve"> karya H. Oemar Bakry, </w:t>
      </w:r>
      <w:r w:rsidRPr="00CE1DBC">
        <w:rPr>
          <w:rFonts w:ascii="Palatino Linotype" w:hAnsi="Palatino Linotype" w:cstheme="majorBidi"/>
          <w:i/>
          <w:iCs/>
          <w:sz w:val="20"/>
          <w:szCs w:val="20"/>
        </w:rPr>
        <w:t xml:space="preserve">Terjemah dan Tafsir Al-Qur’an </w:t>
      </w:r>
      <w:r w:rsidRPr="00CE1DBC">
        <w:rPr>
          <w:rFonts w:ascii="Palatino Linotype" w:hAnsi="Palatino Linotype" w:cstheme="majorBidi"/>
          <w:sz w:val="20"/>
          <w:szCs w:val="20"/>
        </w:rPr>
        <w:t xml:space="preserve">karya Bachtiar Surin, </w:t>
      </w:r>
      <w:r w:rsidRPr="00CE1DBC">
        <w:rPr>
          <w:rFonts w:ascii="Palatino Linotype" w:hAnsi="Palatino Linotype" w:cstheme="majorBidi"/>
          <w:i/>
          <w:iCs/>
          <w:sz w:val="20"/>
          <w:szCs w:val="20"/>
        </w:rPr>
        <w:t>Terjemah/Tafsir Al-Qur’an</w:t>
      </w:r>
      <w:r w:rsidRPr="00CE1DBC">
        <w:rPr>
          <w:rFonts w:ascii="Palatino Linotype" w:hAnsi="Palatino Linotype" w:cstheme="majorBidi"/>
          <w:sz w:val="20"/>
          <w:szCs w:val="20"/>
        </w:rPr>
        <w:t xml:space="preserve"> karya Moh. Rifa’I, </w:t>
      </w:r>
      <w:r w:rsidRPr="00CE1DBC">
        <w:rPr>
          <w:rFonts w:ascii="Palatino Linotype" w:hAnsi="Palatino Linotype" w:cstheme="majorBidi"/>
          <w:i/>
          <w:iCs/>
          <w:sz w:val="20"/>
          <w:szCs w:val="20"/>
        </w:rPr>
        <w:t>Al-Qur’an &amp; Maknanya</w:t>
      </w:r>
      <w:r w:rsidRPr="00CE1DBC">
        <w:rPr>
          <w:rFonts w:ascii="Palatino Linotype" w:hAnsi="Palatino Linotype" w:cstheme="majorBidi"/>
          <w:sz w:val="20"/>
          <w:szCs w:val="20"/>
        </w:rPr>
        <w:t xml:space="preserve"> karya M. Quraish Shihab, </w:t>
      </w:r>
      <w:r w:rsidRPr="00CE1DBC">
        <w:rPr>
          <w:rFonts w:ascii="Palatino Linotype" w:hAnsi="Palatino Linotype" w:cstheme="majorBidi"/>
          <w:i/>
          <w:iCs/>
          <w:sz w:val="20"/>
          <w:szCs w:val="20"/>
        </w:rPr>
        <w:t>Qur’an Kejawen</w:t>
      </w:r>
      <w:r w:rsidRPr="00CE1DBC">
        <w:rPr>
          <w:rFonts w:ascii="Palatino Linotype" w:hAnsi="Palatino Linotype" w:cstheme="majorBidi"/>
          <w:sz w:val="20"/>
          <w:szCs w:val="20"/>
        </w:rPr>
        <w:t xml:space="preserve"> yang diterbitkan oleh Kemajuan Islam Yogyakarta, </w:t>
      </w:r>
      <w:r w:rsidRPr="00CE1DBC">
        <w:rPr>
          <w:rFonts w:ascii="Palatino Linotype" w:hAnsi="Palatino Linotype" w:cstheme="majorBidi"/>
          <w:i/>
          <w:iCs/>
          <w:sz w:val="20"/>
          <w:szCs w:val="20"/>
        </w:rPr>
        <w:t>Qur’an Sundawiyah: Qur’an Bahasa Sunda</w:t>
      </w:r>
      <w:r w:rsidRPr="00CE1DBC">
        <w:rPr>
          <w:rFonts w:ascii="Palatino Linotype" w:hAnsi="Palatino Linotype" w:cstheme="majorBidi"/>
          <w:sz w:val="20"/>
          <w:szCs w:val="20"/>
        </w:rPr>
        <w:t xml:space="preserve"> karya KH. Qamaruddien, </w:t>
      </w:r>
      <w:r w:rsidRPr="00CE1DBC">
        <w:rPr>
          <w:rFonts w:ascii="Palatino Linotype" w:hAnsi="Palatino Linotype" w:cstheme="majorBidi"/>
          <w:i/>
          <w:iCs/>
          <w:sz w:val="20"/>
          <w:szCs w:val="20"/>
        </w:rPr>
        <w:t>Al-Ibrîz</w:t>
      </w:r>
      <w:r w:rsidRPr="00CE1DBC">
        <w:rPr>
          <w:rFonts w:ascii="Palatino Linotype" w:hAnsi="Palatino Linotype" w:cstheme="majorBidi"/>
          <w:sz w:val="20"/>
          <w:szCs w:val="20"/>
        </w:rPr>
        <w:t xml:space="preserve"> karya Bisyri Musthofa, </w:t>
      </w:r>
      <w:r w:rsidRPr="00CE1DBC">
        <w:rPr>
          <w:rFonts w:ascii="Palatino Linotype" w:hAnsi="Palatino Linotype" w:cstheme="majorBidi"/>
          <w:i/>
          <w:iCs/>
          <w:sz w:val="20"/>
          <w:szCs w:val="20"/>
        </w:rPr>
        <w:t>Al-Iklîl fî Ma’âni al-Tanzîl</w:t>
      </w:r>
      <w:r w:rsidRPr="00CE1DBC">
        <w:rPr>
          <w:rFonts w:ascii="Palatino Linotype" w:hAnsi="Palatino Linotype" w:cstheme="majorBidi"/>
          <w:sz w:val="20"/>
          <w:szCs w:val="20"/>
        </w:rPr>
        <w:t xml:space="preserve"> karya Mishbah Zainal Musthofa, </w:t>
      </w:r>
      <w:r w:rsidRPr="00CE1DBC">
        <w:rPr>
          <w:rFonts w:ascii="Palatino Linotype" w:hAnsi="Palatino Linotype" w:cstheme="majorBidi"/>
          <w:i/>
          <w:iCs/>
          <w:sz w:val="20"/>
          <w:szCs w:val="20"/>
        </w:rPr>
        <w:t>Al-Qur’an Suci Bahasa Jawa</w:t>
      </w:r>
      <w:r w:rsidRPr="00CE1DBC">
        <w:rPr>
          <w:rFonts w:ascii="Palatino Linotype" w:hAnsi="Palatino Linotype" w:cstheme="majorBidi"/>
          <w:sz w:val="20"/>
          <w:szCs w:val="20"/>
        </w:rPr>
        <w:t xml:space="preserve"> karya Prof. KHR. Muhammad Adnan. </w:t>
      </w:r>
    </w:p>
    <w:p w:rsidR="001C5F67" w:rsidRPr="00CE1DBC" w:rsidRDefault="001C5F67" w:rsidP="00CE1DBC">
      <w:pPr>
        <w:spacing w:line="276" w:lineRule="auto"/>
        <w:ind w:firstLine="720"/>
        <w:jc w:val="both"/>
        <w:rPr>
          <w:rFonts w:ascii="Palatino Linotype" w:hAnsi="Palatino Linotype" w:cstheme="majorBidi"/>
          <w:sz w:val="20"/>
          <w:szCs w:val="20"/>
        </w:rPr>
      </w:pPr>
      <w:r w:rsidRPr="00CE1DBC">
        <w:rPr>
          <w:rFonts w:ascii="Palatino Linotype" w:hAnsi="Palatino Linotype" w:cstheme="majorBidi"/>
          <w:sz w:val="20"/>
          <w:szCs w:val="20"/>
        </w:rPr>
        <w:t>Ichwan melihat bahwa terjadinya dinamika perubahan terjemahan dalam karya-karya terjemahan Al-Qur’an lebih dikarenakan adanya perbedaan penafsiran terkait tema tertentu dari karya tafsir yang ditulis di era yang berbeda atau era yang sama dengan latar belakang ideologi politik berbeda. Tentunya faktor-faktor yang dihadapi para penulis tafsir tersebut juga berbeda. Di antaranya muncul kesadaran apa yang diharapkan Al-Qur’an agar dapat memberi solusi terhadap permasalahan kehidupan,</w:t>
      </w:r>
      <w:r w:rsidRPr="00CE1DBC">
        <w:rPr>
          <w:rFonts w:ascii="Palatino Linotype" w:hAnsi="Palatino Linotype"/>
          <w:sz w:val="20"/>
          <w:szCs w:val="20"/>
        </w:rPr>
        <w:t xml:space="preserve"> </w:t>
      </w:r>
      <w:r w:rsidRPr="00CE1DBC">
        <w:rPr>
          <w:rFonts w:ascii="Palatino Linotype" w:hAnsi="Palatino Linotype" w:cstheme="majorBidi"/>
          <w:sz w:val="20"/>
          <w:szCs w:val="20"/>
        </w:rPr>
        <w:t>diturunkan supaya manusia terhindar dari kegelapan menuju jalan yang penuh cahaya keb</w:t>
      </w:r>
      <w:r w:rsidR="00F847BB" w:rsidRPr="00CE1DBC">
        <w:rPr>
          <w:rFonts w:ascii="Palatino Linotype" w:hAnsi="Palatino Linotype" w:cstheme="majorBidi"/>
          <w:sz w:val="20"/>
          <w:szCs w:val="20"/>
        </w:rPr>
        <w:t xml:space="preserve">enaran, </w:t>
      </w:r>
      <w:r w:rsidR="00F847BB" w:rsidRPr="00CE1DBC">
        <w:rPr>
          <w:rFonts w:ascii="Palatino Linotype" w:hAnsi="Palatino Linotype" w:cstheme="majorBidi"/>
          <w:sz w:val="20"/>
          <w:szCs w:val="20"/>
        </w:rPr>
        <w:fldChar w:fldCharType="begin"/>
      </w:r>
      <w:r w:rsidR="00F847BB" w:rsidRPr="00CE1DBC">
        <w:rPr>
          <w:rFonts w:ascii="Palatino Linotype" w:hAnsi="Palatino Linotype" w:cstheme="majorBidi"/>
          <w:sz w:val="20"/>
          <w:szCs w:val="20"/>
        </w:rPr>
        <w:instrText xml:space="preserve"> ADDIN ZOTERO_ITEM CSL_CITATION {"citationID":"BNMhNUNf","properties":{"formattedCitation":"(N. Ichwan, 2004)","plainCitation":"(N. Ichwan, 2004)","noteIndex":0},"citationItems":[{"id":133,"uris":["http://zotero.org/users/local/z5mYliaG/items/IRVXN2FE"],"uri":["http://zotero.org/users/local/z5mYliaG/items/IRVXN2FE"],"itemData":{"id":133,"type":"book","event-place":"Semarang","publisher":"Menara Kudus","publisher-place":"Semarang","title":"Tafsir Ilmi Memahami Al-Qur`an Melalui Pendekatan Sains Modern","author":[{"family":"Ichwan","given":"Nur"}],"issued":{"date-parts":[["2004"]]}}}],"schema":"https://github.com/citation-style-language/schema/raw/master/csl-citation.json"} </w:instrText>
      </w:r>
      <w:r w:rsidR="00F847BB" w:rsidRPr="00CE1DBC">
        <w:rPr>
          <w:rFonts w:ascii="Palatino Linotype" w:hAnsi="Palatino Linotype" w:cstheme="majorBidi"/>
          <w:sz w:val="20"/>
          <w:szCs w:val="20"/>
        </w:rPr>
        <w:fldChar w:fldCharType="separate"/>
      </w:r>
      <w:r w:rsidR="00F847BB" w:rsidRPr="00CE1DBC">
        <w:rPr>
          <w:rFonts w:ascii="Palatino Linotype" w:hAnsi="Palatino Linotype"/>
          <w:sz w:val="20"/>
          <w:szCs w:val="20"/>
        </w:rPr>
        <w:t>(N. Ichwan, 2004)</w:t>
      </w:r>
      <w:r w:rsidR="00F847BB" w:rsidRPr="00CE1DBC">
        <w:rPr>
          <w:rFonts w:ascii="Palatino Linotype" w:hAnsi="Palatino Linotype" w:cstheme="majorBidi"/>
          <w:sz w:val="20"/>
          <w:szCs w:val="20"/>
        </w:rPr>
        <w:fldChar w:fldCharType="end"/>
      </w:r>
      <w:r w:rsidR="00F847BB" w:rsidRPr="00CE1DBC">
        <w:rPr>
          <w:rFonts w:ascii="Palatino Linotype" w:hAnsi="Palatino Linotype" w:cstheme="majorBidi"/>
          <w:sz w:val="20"/>
          <w:szCs w:val="20"/>
        </w:rPr>
        <w:t>.</w:t>
      </w:r>
      <w:r w:rsidRPr="00CE1DBC">
        <w:rPr>
          <w:rFonts w:ascii="Palatino Linotype" w:hAnsi="Palatino Linotype" w:cstheme="majorBidi"/>
          <w:sz w:val="20"/>
          <w:szCs w:val="20"/>
        </w:rPr>
        <w:t xml:space="preserve"> </w:t>
      </w:r>
    </w:p>
    <w:p w:rsidR="001C5F67" w:rsidRPr="00CE1DBC" w:rsidRDefault="001C5F67" w:rsidP="00CE1DBC">
      <w:pPr>
        <w:spacing w:line="276" w:lineRule="auto"/>
        <w:ind w:firstLine="720"/>
        <w:jc w:val="both"/>
        <w:rPr>
          <w:rFonts w:ascii="Palatino Linotype" w:hAnsi="Palatino Linotype" w:cstheme="majorBidi"/>
          <w:sz w:val="20"/>
          <w:szCs w:val="20"/>
        </w:rPr>
      </w:pPr>
      <w:r w:rsidRPr="00CE1DBC">
        <w:rPr>
          <w:rFonts w:ascii="Palatino Linotype" w:hAnsi="Palatino Linotype" w:cstheme="majorBidi"/>
          <w:sz w:val="20"/>
          <w:szCs w:val="20"/>
        </w:rPr>
        <w:t>Oleh karena itu, sebagaimana disampaikan oleh Seyyed Hossen Nasr bahwa penafsir Al-Qur’an sebagai subjek berperan penting di dalam mengungkapkan pesan-pesan Tuhan tersebut dan sekaligus mengungkapkan pandangan-pandangan sosial keagamaannya. Pada sisi yang lain, secara fungsional tafsir Al-Qur’an merupakan upaya pemenuhan dasar-dasar teologis bagi kehidupan umat Islam. Setiap perilaku dan moral dalam berkehi</w:t>
      </w:r>
      <w:r w:rsidR="00F847BB" w:rsidRPr="00CE1DBC">
        <w:rPr>
          <w:rFonts w:ascii="Palatino Linotype" w:hAnsi="Palatino Linotype" w:cstheme="majorBidi"/>
          <w:sz w:val="20"/>
          <w:szCs w:val="20"/>
        </w:rPr>
        <w:t xml:space="preserve">dupan dirujukkan pada Al-Qur’an, </w:t>
      </w:r>
      <w:r w:rsidR="00F847BB" w:rsidRPr="00CE1DBC">
        <w:rPr>
          <w:rFonts w:ascii="Palatino Linotype" w:hAnsi="Palatino Linotype" w:cstheme="majorBidi"/>
          <w:sz w:val="20"/>
          <w:szCs w:val="20"/>
        </w:rPr>
        <w:fldChar w:fldCharType="begin"/>
      </w:r>
      <w:r w:rsidR="00F847BB" w:rsidRPr="00CE1DBC">
        <w:rPr>
          <w:rFonts w:ascii="Palatino Linotype" w:hAnsi="Palatino Linotype" w:cstheme="majorBidi"/>
          <w:sz w:val="20"/>
          <w:szCs w:val="20"/>
        </w:rPr>
        <w:instrText xml:space="preserve"> ADDIN ZOTERO_ITEM CSL_CITATION {"citationID":"lTRqgGSt","properties":{"formattedCitation":"(Hossen Nasr, 1981)","plainCitation":"(Hossen Nasr, 1981)","noteIndex":0},"citationItems":[{"id":134,"uris":["http://zotero.org/users/local/z5mYliaG/items/23R6TTV3"],"uri":["http://zotero.org/users/local/z5mYliaG/items/23R6TTV3"],"itemData":{"id":134,"type":"book","event-place":"Jakarta","publisher":"Lembaga Penunjang Pembangunan Nasional","publisher-place":"Jakarta","title":"Islam Dalam Cita dan Fakta","author":[{"family":"Hossen Nasr","given":"Seyyed"}],"translator":[{"family":"Abdurrahman Wahid dan Hashim Wahid","given":""}],"issued":{"date-parts":[["1981"]]}}}],"schema":"https://github.com/citation-style-language/schema/raw/master/csl-citation.json"} </w:instrText>
      </w:r>
      <w:r w:rsidR="00F847BB" w:rsidRPr="00CE1DBC">
        <w:rPr>
          <w:rFonts w:ascii="Palatino Linotype" w:hAnsi="Palatino Linotype" w:cstheme="majorBidi"/>
          <w:sz w:val="20"/>
          <w:szCs w:val="20"/>
        </w:rPr>
        <w:fldChar w:fldCharType="separate"/>
      </w:r>
      <w:r w:rsidR="00F847BB" w:rsidRPr="00CE1DBC">
        <w:rPr>
          <w:rFonts w:ascii="Palatino Linotype" w:hAnsi="Palatino Linotype"/>
          <w:sz w:val="20"/>
          <w:szCs w:val="20"/>
        </w:rPr>
        <w:t>(Hossen Nasr, 1981)</w:t>
      </w:r>
      <w:r w:rsidR="00F847BB" w:rsidRPr="00CE1DBC">
        <w:rPr>
          <w:rFonts w:ascii="Palatino Linotype" w:hAnsi="Palatino Linotype" w:cstheme="majorBidi"/>
          <w:sz w:val="20"/>
          <w:szCs w:val="20"/>
        </w:rPr>
        <w:fldChar w:fldCharType="end"/>
      </w:r>
      <w:r w:rsidR="00F847BB" w:rsidRPr="00CE1DBC">
        <w:rPr>
          <w:rFonts w:ascii="Palatino Linotype" w:hAnsi="Palatino Linotype" w:cstheme="majorBidi"/>
          <w:sz w:val="20"/>
          <w:szCs w:val="20"/>
        </w:rPr>
        <w:t>.</w:t>
      </w:r>
    </w:p>
    <w:p w:rsidR="001C5F67" w:rsidRPr="00CE1DBC" w:rsidRDefault="001C5F67" w:rsidP="00CE1DBC">
      <w:pPr>
        <w:spacing w:line="276" w:lineRule="auto"/>
        <w:ind w:firstLine="720"/>
        <w:jc w:val="both"/>
        <w:rPr>
          <w:rFonts w:ascii="Palatino Linotype" w:hAnsi="Palatino Linotype" w:cstheme="majorBidi"/>
          <w:sz w:val="20"/>
          <w:szCs w:val="20"/>
        </w:rPr>
      </w:pPr>
      <w:r w:rsidRPr="00CE1DBC">
        <w:rPr>
          <w:rFonts w:ascii="Palatino Linotype" w:hAnsi="Palatino Linotype" w:cstheme="majorBidi"/>
          <w:sz w:val="20"/>
          <w:szCs w:val="20"/>
        </w:rPr>
        <w:t xml:space="preserve">Namun karena dipengaruhi oleh waktu dan tempat serta latar belakang penafsirnya maupun penerjemahnya, maka pergeseran pemaknaan terhadap suatu teks lazim terjadi. Misalnya, seperti yang dikritisi oleh Supriadi, dkk, pada </w:t>
      </w:r>
      <w:r w:rsidRPr="00CE1DBC">
        <w:rPr>
          <w:rFonts w:ascii="Palatino Linotype" w:hAnsi="Palatino Linotype" w:cstheme="majorBidi"/>
          <w:i/>
          <w:iCs/>
          <w:sz w:val="20"/>
          <w:szCs w:val="20"/>
        </w:rPr>
        <w:t>Qur’an dan Terjemahanya</w:t>
      </w:r>
      <w:r w:rsidRPr="00CE1DBC">
        <w:rPr>
          <w:rFonts w:ascii="Palatino Linotype" w:hAnsi="Palatino Linotype" w:cstheme="majorBidi"/>
          <w:sz w:val="20"/>
          <w:szCs w:val="20"/>
        </w:rPr>
        <w:t xml:space="preserve"> karya Kemenag saat menerjemahkan kata </w:t>
      </w:r>
      <w:r w:rsidRPr="00CE1DBC">
        <w:rPr>
          <w:rFonts w:ascii="Palatino Linotype" w:hAnsi="Palatino Linotype" w:cstheme="majorBidi"/>
          <w:i/>
          <w:iCs/>
          <w:sz w:val="20"/>
          <w:szCs w:val="20"/>
        </w:rPr>
        <w:t>nafsun wâ</w:t>
      </w:r>
      <w:r w:rsidRPr="00CE1DBC">
        <w:rPr>
          <w:rFonts w:ascii="Palatino Linotype" w:hAnsi="Palatino Linotype" w:cstheme="majorBidi"/>
          <w:i/>
          <w:iCs/>
          <w:sz w:val="20"/>
          <w:szCs w:val="20"/>
          <w:u w:val="single"/>
        </w:rPr>
        <w:t>h</w:t>
      </w:r>
      <w:r w:rsidRPr="00CE1DBC">
        <w:rPr>
          <w:rFonts w:ascii="Palatino Linotype" w:hAnsi="Palatino Linotype" w:cstheme="majorBidi"/>
          <w:i/>
          <w:iCs/>
          <w:sz w:val="20"/>
          <w:szCs w:val="20"/>
        </w:rPr>
        <w:t>idah</w:t>
      </w:r>
      <w:r w:rsidRPr="00CE1DBC">
        <w:rPr>
          <w:rFonts w:ascii="Palatino Linotype" w:hAnsi="Palatino Linotype" w:cstheme="majorBidi"/>
          <w:sz w:val="20"/>
          <w:szCs w:val="20"/>
        </w:rPr>
        <w:t xml:space="preserve"> dan </w:t>
      </w:r>
      <w:r w:rsidRPr="00CE1DBC">
        <w:rPr>
          <w:rFonts w:ascii="Palatino Linotype" w:hAnsi="Palatino Linotype" w:cstheme="majorBidi"/>
          <w:i/>
          <w:iCs/>
          <w:sz w:val="20"/>
          <w:szCs w:val="20"/>
        </w:rPr>
        <w:t>azwâj</w:t>
      </w:r>
      <w:r w:rsidRPr="00CE1DBC">
        <w:rPr>
          <w:rFonts w:ascii="Palatino Linotype" w:hAnsi="Palatino Linotype" w:cstheme="majorBidi"/>
          <w:sz w:val="20"/>
          <w:szCs w:val="20"/>
        </w:rPr>
        <w:t>. Pada terjemahan era 1965-1969, kata yang pertama diterjemahkan “Adam” dan kata yang kedua diterjemahkan “Istri-istri.” Kemudian pada terjemahan tahun 2002, kata yang pertama diterjemahkan “diri yang satu” dan kata yang kedua diterjemahkan “Pasangannya.” Terjadinya perubahan tersebut karena</w:t>
      </w:r>
      <w:r w:rsidR="00F847BB" w:rsidRPr="00CE1DBC">
        <w:rPr>
          <w:rFonts w:ascii="Palatino Linotype" w:hAnsi="Palatino Linotype" w:cstheme="majorBidi"/>
          <w:sz w:val="20"/>
          <w:szCs w:val="20"/>
        </w:rPr>
        <w:t xml:space="preserve"> kesadaran akan bias patriarkhi,</w:t>
      </w:r>
      <w:r w:rsidR="00E65A5D" w:rsidRPr="00CE1DBC">
        <w:rPr>
          <w:rFonts w:ascii="Palatino Linotype" w:hAnsi="Palatino Linotype" w:cstheme="majorBidi"/>
          <w:sz w:val="20"/>
          <w:szCs w:val="20"/>
        </w:rPr>
        <w:t xml:space="preserve"> </w:t>
      </w:r>
      <w:r w:rsidR="00E65A5D" w:rsidRPr="00CE1DBC">
        <w:rPr>
          <w:rFonts w:ascii="Palatino Linotype" w:hAnsi="Palatino Linotype" w:cstheme="majorBidi"/>
          <w:sz w:val="20"/>
          <w:szCs w:val="20"/>
        </w:rPr>
        <w:fldChar w:fldCharType="begin"/>
      </w:r>
      <w:r w:rsidR="00E65A5D" w:rsidRPr="00CE1DBC">
        <w:rPr>
          <w:rFonts w:ascii="Palatino Linotype" w:hAnsi="Palatino Linotype" w:cstheme="majorBidi"/>
          <w:sz w:val="20"/>
          <w:szCs w:val="20"/>
        </w:rPr>
        <w:instrText xml:space="preserve"> ADDIN ZOTERO_ITEM CSL_CITATION {"citationID":"O3ovhgTq","properties":{"formattedCitation":"(Supriadi, 2019)","plainCitation":"(Supriadi, 2019)","noteIndex":0},"citationItems":[{"id":135,"uris":["http://zotero.org/users/local/z5mYliaG/items/NVNQLHUW"],"uri":["http://zotero.org/users/local/z5mYliaG/items/NVNQLHUW"],"itemData":{"id":135,"type":"article-journal","container-title":"SUHUF","issue":"1","journalAbbreviation":"SUHUF","page":"1-20","title":"MENUJU KESETARAAN ONTOLOGIS DAN ESKATOLOGIS?","volume":"12","author":[{"family":"Supriadi","given":"Akhmad"}],"issued":{"date-parts":[["2019"]]}}}],"schema":"https://github.com/citation-style-language/schema/raw/master/csl-citation.json"} </w:instrText>
      </w:r>
      <w:r w:rsidR="00E65A5D" w:rsidRPr="00CE1DBC">
        <w:rPr>
          <w:rFonts w:ascii="Palatino Linotype" w:hAnsi="Palatino Linotype" w:cstheme="majorBidi"/>
          <w:sz w:val="20"/>
          <w:szCs w:val="20"/>
        </w:rPr>
        <w:fldChar w:fldCharType="separate"/>
      </w:r>
      <w:r w:rsidR="00E65A5D" w:rsidRPr="00CE1DBC">
        <w:rPr>
          <w:rFonts w:ascii="Palatino Linotype" w:hAnsi="Palatino Linotype"/>
          <w:sz w:val="20"/>
          <w:szCs w:val="20"/>
        </w:rPr>
        <w:t>(Supriadi, 2019)</w:t>
      </w:r>
      <w:r w:rsidR="00E65A5D" w:rsidRPr="00CE1DBC">
        <w:rPr>
          <w:rFonts w:ascii="Palatino Linotype" w:hAnsi="Palatino Linotype" w:cstheme="majorBidi"/>
          <w:sz w:val="20"/>
          <w:szCs w:val="20"/>
        </w:rPr>
        <w:fldChar w:fldCharType="end"/>
      </w:r>
      <w:r w:rsidR="00E65A5D" w:rsidRPr="00CE1DBC">
        <w:rPr>
          <w:rFonts w:ascii="Palatino Linotype" w:hAnsi="Palatino Linotype"/>
          <w:sz w:val="20"/>
          <w:szCs w:val="20"/>
        </w:rPr>
        <w:t>.</w:t>
      </w:r>
    </w:p>
    <w:p w:rsidR="00C448F6" w:rsidRPr="00CE1DBC" w:rsidRDefault="00C448F6"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r>
      <w:r w:rsidR="001C5F67" w:rsidRPr="00CE1DBC">
        <w:rPr>
          <w:rFonts w:ascii="Palatino Linotype" w:hAnsi="Palatino Linotype" w:cstheme="majorBidi"/>
          <w:sz w:val="20"/>
          <w:szCs w:val="20"/>
        </w:rPr>
        <w:t xml:space="preserve">Adapun dalam studi kasus terjemahan </w:t>
      </w:r>
      <w:r w:rsidR="001C5F67" w:rsidRPr="00CE1DBC">
        <w:rPr>
          <w:rFonts w:ascii="Palatino Linotype" w:hAnsi="Palatino Linotype" w:cstheme="majorBidi"/>
          <w:i/>
          <w:iCs/>
          <w:sz w:val="20"/>
          <w:szCs w:val="20"/>
        </w:rPr>
        <w:t>The Message of The Qur’an</w:t>
      </w:r>
      <w:r w:rsidR="001C5F67" w:rsidRPr="00CE1DBC">
        <w:rPr>
          <w:rFonts w:ascii="Palatino Linotype" w:hAnsi="Palatino Linotype" w:cstheme="majorBidi"/>
          <w:sz w:val="20"/>
          <w:szCs w:val="20"/>
        </w:rPr>
        <w:t xml:space="preserve"> yang dilakukan oleh penerbit Mizan ini secara teknisnya </w:t>
      </w:r>
      <w:r w:rsidR="00E83950" w:rsidRPr="00CE1DBC">
        <w:rPr>
          <w:rFonts w:ascii="Palatino Linotype" w:hAnsi="Palatino Linotype" w:cstheme="majorBidi"/>
          <w:sz w:val="20"/>
          <w:szCs w:val="20"/>
        </w:rPr>
        <w:t>dalam catatan penerjemah berusaha menega</w:t>
      </w:r>
      <w:r w:rsidR="001C5F67" w:rsidRPr="00CE1DBC">
        <w:rPr>
          <w:rFonts w:ascii="Palatino Linotype" w:hAnsi="Palatino Linotype" w:cstheme="majorBidi"/>
          <w:sz w:val="20"/>
          <w:szCs w:val="20"/>
        </w:rPr>
        <w:t xml:space="preserve">skan telah mematuhi aturan sebagaimana </w:t>
      </w:r>
      <w:r w:rsidR="00E83950" w:rsidRPr="00CE1DBC">
        <w:rPr>
          <w:rFonts w:ascii="Palatino Linotype" w:hAnsi="Palatino Linotype" w:cstheme="majorBidi"/>
          <w:sz w:val="20"/>
          <w:szCs w:val="20"/>
        </w:rPr>
        <w:t xml:space="preserve">upaya yang dilakukan oleh Asad </w:t>
      </w:r>
      <w:r w:rsidR="001C5F67" w:rsidRPr="00CE1DBC">
        <w:rPr>
          <w:rFonts w:ascii="Palatino Linotype" w:hAnsi="Palatino Linotype" w:cstheme="majorBidi"/>
          <w:sz w:val="20"/>
          <w:szCs w:val="20"/>
        </w:rPr>
        <w:t xml:space="preserve">dalam </w:t>
      </w:r>
      <w:r w:rsidR="00E83950" w:rsidRPr="00CE1DBC">
        <w:rPr>
          <w:rFonts w:ascii="Palatino Linotype" w:hAnsi="Palatino Linotype" w:cstheme="majorBidi"/>
          <w:sz w:val="20"/>
          <w:szCs w:val="20"/>
        </w:rPr>
        <w:t xml:space="preserve">memahami ayat-ayat Al-Qur’an dengan sangat hati-hati. Akan tetapi karena di dalam Bahasa Indonesia sendiri sudah banyak </w:t>
      </w:r>
      <w:r w:rsidR="00E83950" w:rsidRPr="00CE1DBC">
        <w:rPr>
          <w:rFonts w:ascii="Palatino Linotype" w:hAnsi="Palatino Linotype" w:cstheme="majorBidi"/>
          <w:sz w:val="20"/>
          <w:szCs w:val="20"/>
        </w:rPr>
        <w:lastRenderedPageBreak/>
        <w:t>kata yang mer</w:t>
      </w:r>
      <w:r w:rsidR="001C5F67" w:rsidRPr="00CE1DBC">
        <w:rPr>
          <w:rFonts w:ascii="Palatino Linotype" w:hAnsi="Palatino Linotype" w:cstheme="majorBidi"/>
          <w:sz w:val="20"/>
          <w:szCs w:val="20"/>
        </w:rPr>
        <w:t>upakan serapan dari bahasa Arab dan juga</w:t>
      </w:r>
      <w:r w:rsidR="00E83950" w:rsidRPr="00CE1DBC">
        <w:rPr>
          <w:rFonts w:ascii="Palatino Linotype" w:hAnsi="Palatino Linotype" w:cstheme="majorBidi"/>
          <w:sz w:val="20"/>
          <w:szCs w:val="20"/>
        </w:rPr>
        <w:t xml:space="preserve"> bahasa Al-Qur’an, membuat sepenuhn</w:t>
      </w:r>
      <w:r w:rsidR="001C5F67" w:rsidRPr="00CE1DBC">
        <w:rPr>
          <w:rFonts w:ascii="Palatino Linotype" w:hAnsi="Palatino Linotype" w:cstheme="majorBidi"/>
          <w:sz w:val="20"/>
          <w:szCs w:val="20"/>
        </w:rPr>
        <w:t>ya tidak bisa memberikan akomoda</w:t>
      </w:r>
      <w:r w:rsidR="00E83950" w:rsidRPr="00CE1DBC">
        <w:rPr>
          <w:rFonts w:ascii="Palatino Linotype" w:hAnsi="Palatino Linotype" w:cstheme="majorBidi"/>
          <w:sz w:val="20"/>
          <w:szCs w:val="20"/>
        </w:rPr>
        <w:t>si yang tepat dari bah</w:t>
      </w:r>
      <w:r w:rsidR="001C5F67" w:rsidRPr="00CE1DBC">
        <w:rPr>
          <w:rFonts w:ascii="Palatino Linotype" w:hAnsi="Palatino Linotype" w:cstheme="majorBidi"/>
          <w:sz w:val="20"/>
          <w:szCs w:val="20"/>
        </w:rPr>
        <w:t>a</w:t>
      </w:r>
      <w:r w:rsidR="00E83950" w:rsidRPr="00CE1DBC">
        <w:rPr>
          <w:rFonts w:ascii="Palatino Linotype" w:hAnsi="Palatino Linotype" w:cstheme="majorBidi"/>
          <w:sz w:val="20"/>
          <w:szCs w:val="20"/>
        </w:rPr>
        <w:t>s</w:t>
      </w:r>
      <w:r w:rsidR="00E65A5D" w:rsidRPr="00CE1DBC">
        <w:rPr>
          <w:rFonts w:ascii="Palatino Linotype" w:hAnsi="Palatino Linotype" w:cstheme="majorBidi"/>
          <w:sz w:val="20"/>
          <w:szCs w:val="20"/>
        </w:rPr>
        <w:t xml:space="preserve">a asal yang digunakan oleh Asad, </w:t>
      </w:r>
      <w:r w:rsidR="00E65A5D" w:rsidRPr="00CE1DBC">
        <w:rPr>
          <w:rFonts w:ascii="Palatino Linotype" w:hAnsi="Palatino Linotype" w:cstheme="majorBidi"/>
          <w:sz w:val="20"/>
          <w:szCs w:val="20"/>
        </w:rPr>
        <w:fldChar w:fldCharType="begin"/>
      </w:r>
      <w:r w:rsidR="00E65A5D" w:rsidRPr="00CE1DBC">
        <w:rPr>
          <w:rFonts w:ascii="Palatino Linotype" w:hAnsi="Palatino Linotype" w:cstheme="majorBidi"/>
          <w:sz w:val="20"/>
          <w:szCs w:val="20"/>
        </w:rPr>
        <w:instrText xml:space="preserve"> ADDIN ZOTERO_ITEM CSL_CITATION {"citationID":"qKaqocnj","properties":{"formattedCitation":"(Asad, 2017)","plainCitation":"(Asad, 2017)","noteIndex":0},"citationItems":[{"id":70,"uris":["http://zotero.org/users/local/z5mYliaG/items/7CLVD93E"],"uri":["http://zotero.org/users/local/z5mYliaG/items/7CLVD93E"],"itemData":{"id":70,"type":"book","event-place":"Bandung","publisher":"Mizan","publisher-place":"Bandung","title":"The Message of The Quran: Tafsir Al-Qur'an bagi Orang-orang yang Berpikir","author":[{"family":"Asad","given":"Muhammad"}],"issued":{"date-parts":[["2017"]]}}}],"schema":"https://github.com/citation-style-language/schema/raw/master/csl-citation.json"} </w:instrText>
      </w:r>
      <w:r w:rsidR="00E65A5D" w:rsidRPr="00CE1DBC">
        <w:rPr>
          <w:rFonts w:ascii="Palatino Linotype" w:hAnsi="Palatino Linotype" w:cstheme="majorBidi"/>
          <w:sz w:val="20"/>
          <w:szCs w:val="20"/>
        </w:rPr>
        <w:fldChar w:fldCharType="separate"/>
      </w:r>
      <w:r w:rsidR="00E65A5D" w:rsidRPr="00CE1DBC">
        <w:rPr>
          <w:rFonts w:ascii="Palatino Linotype" w:hAnsi="Palatino Linotype"/>
          <w:sz w:val="20"/>
          <w:szCs w:val="20"/>
        </w:rPr>
        <w:t>(Asad, 2017)</w:t>
      </w:r>
      <w:r w:rsidR="00E65A5D" w:rsidRPr="00CE1DBC">
        <w:rPr>
          <w:rFonts w:ascii="Palatino Linotype" w:hAnsi="Palatino Linotype" w:cstheme="majorBidi"/>
          <w:sz w:val="20"/>
          <w:szCs w:val="20"/>
        </w:rPr>
        <w:fldChar w:fldCharType="end"/>
      </w:r>
      <w:r w:rsidR="00E65A5D" w:rsidRPr="00CE1DBC">
        <w:rPr>
          <w:rFonts w:ascii="Palatino Linotype" w:hAnsi="Palatino Linotype" w:cstheme="majorBidi"/>
          <w:sz w:val="20"/>
          <w:szCs w:val="20"/>
        </w:rPr>
        <w:t>.</w:t>
      </w:r>
    </w:p>
    <w:p w:rsidR="00B00900" w:rsidRPr="00CE1DBC" w:rsidRDefault="00E83950" w:rsidP="00CE1DBC">
      <w:pPr>
        <w:spacing w:line="276" w:lineRule="auto"/>
        <w:jc w:val="both"/>
        <w:rPr>
          <w:rFonts w:ascii="Palatino Linotype" w:hAnsi="Palatino Linotype"/>
          <w:sz w:val="20"/>
          <w:szCs w:val="20"/>
        </w:rPr>
      </w:pPr>
      <w:r w:rsidRPr="00CE1DBC">
        <w:rPr>
          <w:rFonts w:ascii="Palatino Linotype" w:hAnsi="Palatino Linotype" w:cstheme="majorBidi"/>
          <w:sz w:val="20"/>
          <w:szCs w:val="20"/>
        </w:rPr>
        <w:tab/>
      </w:r>
      <w:r w:rsidR="001C5F67" w:rsidRPr="00CE1DBC">
        <w:rPr>
          <w:rFonts w:ascii="Palatino Linotype" w:hAnsi="Palatino Linotype" w:cstheme="majorBidi"/>
          <w:sz w:val="20"/>
          <w:szCs w:val="20"/>
        </w:rPr>
        <w:t>Hal ini menjadi penting untuk melihat s</w:t>
      </w:r>
      <w:r w:rsidRPr="00CE1DBC">
        <w:rPr>
          <w:rFonts w:ascii="Palatino Linotype" w:hAnsi="Palatino Linotype" w:cstheme="majorBidi"/>
          <w:sz w:val="20"/>
          <w:szCs w:val="20"/>
        </w:rPr>
        <w:t xml:space="preserve">ejauhmana </w:t>
      </w:r>
      <w:r w:rsidR="00B00900" w:rsidRPr="00CE1DBC">
        <w:rPr>
          <w:rFonts w:ascii="Palatino Linotype" w:hAnsi="Palatino Linotype" w:cstheme="majorBidi"/>
          <w:sz w:val="20"/>
          <w:szCs w:val="20"/>
        </w:rPr>
        <w:t>peranan</w:t>
      </w:r>
      <w:r w:rsidRPr="00CE1DBC">
        <w:rPr>
          <w:rFonts w:ascii="Palatino Linotype" w:hAnsi="Palatino Linotype" w:cstheme="majorBidi"/>
          <w:sz w:val="20"/>
          <w:szCs w:val="20"/>
        </w:rPr>
        <w:t xml:space="preserve"> penerjemah dalam menghadirkan gagasan dari</w:t>
      </w:r>
      <w:r w:rsidR="00613CA0" w:rsidRPr="00CE1DBC">
        <w:rPr>
          <w:rFonts w:ascii="Palatino Linotype" w:hAnsi="Palatino Linotype" w:cstheme="majorBidi"/>
          <w:sz w:val="20"/>
          <w:szCs w:val="20"/>
        </w:rPr>
        <w:t xml:space="preserve"> tafsiran Asad ini</w:t>
      </w:r>
      <w:r w:rsidRPr="00CE1DBC">
        <w:rPr>
          <w:rFonts w:ascii="Palatino Linotype" w:hAnsi="Palatino Linotype" w:cstheme="majorBidi"/>
          <w:sz w:val="20"/>
          <w:szCs w:val="20"/>
        </w:rPr>
        <w:t xml:space="preserve">. Sebab menurut </w:t>
      </w:r>
      <w:r w:rsidRPr="00CE1DBC">
        <w:rPr>
          <w:rFonts w:ascii="Palatino Linotype" w:hAnsi="Palatino Linotype"/>
          <w:sz w:val="20"/>
          <w:szCs w:val="20"/>
        </w:rPr>
        <w:t>Peter Fawcett penerjemah berfungsi dalam melakukan penyensoran melalui media bahasa (</w:t>
      </w:r>
      <w:r w:rsidRPr="00CE1DBC">
        <w:rPr>
          <w:rFonts w:ascii="Palatino Linotype" w:hAnsi="Palatino Linotype"/>
          <w:i/>
          <w:iCs/>
          <w:sz w:val="20"/>
          <w:szCs w:val="20"/>
        </w:rPr>
        <w:t>intralingual and interlingual cencorship</w:t>
      </w:r>
      <w:r w:rsidRPr="00CE1DBC">
        <w:rPr>
          <w:rFonts w:ascii="Palatino Linotype" w:hAnsi="Palatino Linotype"/>
          <w:sz w:val="20"/>
          <w:szCs w:val="20"/>
        </w:rPr>
        <w:t>). Aspek politik dan ideologi penerjemah memiliki pengaruh signifikan terhadap produk terjemahan mereka. Karena pada prinsipnya, penerjemah berperan sebagai perant</w:t>
      </w:r>
      <w:r w:rsidR="00B00900" w:rsidRPr="00CE1DBC">
        <w:rPr>
          <w:rFonts w:ascii="Palatino Linotype" w:hAnsi="Palatino Linotype"/>
          <w:sz w:val="20"/>
          <w:szCs w:val="20"/>
        </w:rPr>
        <w:t>ara atas tersampainya pesan dar</w:t>
      </w:r>
      <w:r w:rsidRPr="00CE1DBC">
        <w:rPr>
          <w:rFonts w:ascii="Palatino Linotype" w:hAnsi="Palatino Linotype"/>
          <w:sz w:val="20"/>
          <w:szCs w:val="20"/>
        </w:rPr>
        <w:t>i bahasa asli</w:t>
      </w:r>
      <w:r w:rsidR="00F847BB" w:rsidRPr="00CE1DBC">
        <w:rPr>
          <w:rFonts w:ascii="Palatino Linotype" w:hAnsi="Palatino Linotype"/>
          <w:sz w:val="20"/>
          <w:szCs w:val="20"/>
        </w:rPr>
        <w:t>,</w:t>
      </w:r>
      <w:r w:rsidR="00E65A5D" w:rsidRPr="00CE1DBC">
        <w:rPr>
          <w:rFonts w:ascii="Palatino Linotype" w:hAnsi="Palatino Linotype"/>
          <w:sz w:val="20"/>
          <w:szCs w:val="20"/>
        </w:rPr>
        <w:t xml:space="preserve"> </w:t>
      </w:r>
      <w:r w:rsidR="00E65A5D" w:rsidRPr="00CE1DBC">
        <w:rPr>
          <w:rFonts w:ascii="Palatino Linotype" w:hAnsi="Palatino Linotype"/>
          <w:sz w:val="20"/>
          <w:szCs w:val="20"/>
        </w:rPr>
        <w:fldChar w:fldCharType="begin"/>
      </w:r>
      <w:r w:rsidR="00E65A5D" w:rsidRPr="00CE1DBC">
        <w:rPr>
          <w:rFonts w:ascii="Palatino Linotype" w:hAnsi="Palatino Linotype"/>
          <w:sz w:val="20"/>
          <w:szCs w:val="20"/>
        </w:rPr>
        <w:instrText xml:space="preserve"> ADDIN ZOTERO_ITEM CSL_CITATION {"citationID":"MhpnmjKB","properties":{"formattedCitation":"(Fawcett, 1995)","plainCitation":"(Fawcett, 1995)","noteIndex":0},"citationItems":[{"id":71,"uris":["http://zotero.org/users/local/z5mYliaG/items/2LYRED38"],"uri":["http://zotero.org/users/local/z5mYliaG/items/2LYRED38"],"itemData":{"id":71,"type":"book","event-place":"London","publisher":"Routlage","publisher-place":"London","title":"Translation and Power Play","author":[{"family":"Fawcett","given":"Peter"}],"issued":{"date-parts":[["1995"]]}}}],"schema":"https://github.com/citation-style-language/schema/raw/master/csl-citation.json"} </w:instrText>
      </w:r>
      <w:r w:rsidR="00E65A5D" w:rsidRPr="00CE1DBC">
        <w:rPr>
          <w:rFonts w:ascii="Palatino Linotype" w:hAnsi="Palatino Linotype"/>
          <w:sz w:val="20"/>
          <w:szCs w:val="20"/>
        </w:rPr>
        <w:fldChar w:fldCharType="separate"/>
      </w:r>
      <w:r w:rsidR="00E65A5D" w:rsidRPr="00CE1DBC">
        <w:rPr>
          <w:rFonts w:ascii="Palatino Linotype" w:hAnsi="Palatino Linotype"/>
          <w:sz w:val="20"/>
          <w:szCs w:val="20"/>
        </w:rPr>
        <w:t>(Fawcett, 1995)</w:t>
      </w:r>
      <w:r w:rsidR="00E65A5D" w:rsidRPr="00CE1DBC">
        <w:rPr>
          <w:rFonts w:ascii="Palatino Linotype" w:hAnsi="Palatino Linotype"/>
          <w:sz w:val="20"/>
          <w:szCs w:val="20"/>
        </w:rPr>
        <w:fldChar w:fldCharType="end"/>
      </w:r>
      <w:r w:rsidR="00E65A5D" w:rsidRPr="00CE1DBC">
        <w:rPr>
          <w:rFonts w:ascii="Palatino Linotype" w:hAnsi="Palatino Linotype"/>
          <w:sz w:val="20"/>
          <w:szCs w:val="20"/>
        </w:rPr>
        <w:t>.</w:t>
      </w:r>
    </w:p>
    <w:p w:rsidR="00E83950" w:rsidRPr="00CE1DBC" w:rsidRDefault="00B00900" w:rsidP="00CE1DBC">
      <w:pPr>
        <w:spacing w:line="276" w:lineRule="auto"/>
        <w:jc w:val="both"/>
        <w:rPr>
          <w:rFonts w:ascii="Palatino Linotype" w:hAnsi="Palatino Linotype" w:cstheme="majorBidi"/>
          <w:sz w:val="20"/>
          <w:szCs w:val="20"/>
        </w:rPr>
      </w:pPr>
      <w:r w:rsidRPr="00CE1DBC">
        <w:rPr>
          <w:rFonts w:ascii="Palatino Linotype" w:hAnsi="Palatino Linotype"/>
          <w:sz w:val="20"/>
          <w:szCs w:val="20"/>
        </w:rPr>
        <w:tab/>
        <w:t>Itu artinya penerjemah memiliki kekuasaan penuh atas terbentuknya hasil terjemahan.</w:t>
      </w:r>
      <w:r w:rsidR="00082797" w:rsidRPr="00CE1DBC">
        <w:rPr>
          <w:rFonts w:ascii="Palatino Linotype" w:hAnsi="Palatino Linotype"/>
          <w:sz w:val="20"/>
          <w:szCs w:val="20"/>
        </w:rPr>
        <w:t xml:space="preserve"> </w:t>
      </w:r>
      <w:r w:rsidR="00082797" w:rsidRPr="00CE1DBC">
        <w:rPr>
          <w:rFonts w:ascii="Palatino Linotype" w:hAnsi="Palatino Linotype" w:cstheme="majorBidi"/>
          <w:sz w:val="20"/>
          <w:szCs w:val="20"/>
        </w:rPr>
        <w:t>Menurut teori relasi kuasa Micahel Foucoult menegaskan bahwa k</w:t>
      </w:r>
      <w:r w:rsidR="00082797" w:rsidRPr="00CE1DBC">
        <w:rPr>
          <w:rFonts w:ascii="Palatino Linotype" w:hAnsi="Palatino Linotype"/>
          <w:sz w:val="20"/>
          <w:szCs w:val="20"/>
        </w:rPr>
        <w:t xml:space="preserve">ekuasaan ada di manamana. Kehendak untuk kebenaran sama dengan kehendak untuk berkuasa. </w:t>
      </w:r>
      <w:r w:rsidR="00082797" w:rsidRPr="00CE1DBC">
        <w:rPr>
          <w:rFonts w:ascii="Palatino Linotype" w:hAnsi="Palatino Linotype" w:cstheme="majorBidi"/>
          <w:sz w:val="20"/>
          <w:szCs w:val="20"/>
        </w:rPr>
        <w:t>Menurutnya</w:t>
      </w:r>
      <w:r w:rsidR="00082797" w:rsidRPr="00CE1DBC">
        <w:rPr>
          <w:rFonts w:ascii="Palatino Linotype" w:hAnsi="Palatino Linotype"/>
          <w:sz w:val="20"/>
          <w:szCs w:val="20"/>
        </w:rPr>
        <w:t xml:space="preserve"> kekuasaan dipahami dan dibicarakan sebagai daya atau pengaruh yang dimiliki oleh seseorang atau lembaga untuk memaksakan kehendaknya kepada pihak lain. Bagi Foucault kekuasaan selalu teraktualisasi lewat pengetahuan, dan pengetahuan selalu punya efek kuasa. Penyelenggaraan pengetahuan menurut Foucault selalu memproduksi pengetahuan sebagai basis kekuasaan. Tidak ada pengetahuan tanpa kuasa dan sebaliknya tidak</w:t>
      </w:r>
      <w:r w:rsidR="00E65A5D" w:rsidRPr="00CE1DBC">
        <w:rPr>
          <w:rFonts w:ascii="Palatino Linotype" w:hAnsi="Palatino Linotype"/>
          <w:sz w:val="20"/>
          <w:szCs w:val="20"/>
        </w:rPr>
        <w:t xml:space="preserve"> ada kuasa tanpa pengetahuan, </w:t>
      </w:r>
      <w:r w:rsidR="00E65A5D" w:rsidRPr="00CE1DBC">
        <w:rPr>
          <w:rFonts w:ascii="Palatino Linotype" w:hAnsi="Palatino Linotype"/>
          <w:sz w:val="20"/>
          <w:szCs w:val="20"/>
        </w:rPr>
        <w:fldChar w:fldCharType="begin"/>
      </w:r>
      <w:r w:rsidR="00E65A5D" w:rsidRPr="00CE1DBC">
        <w:rPr>
          <w:rFonts w:ascii="Palatino Linotype" w:hAnsi="Palatino Linotype"/>
          <w:sz w:val="20"/>
          <w:szCs w:val="20"/>
        </w:rPr>
        <w:instrText xml:space="preserve"> ADDIN ZOTERO_ITEM CSL_CITATION {"citationID":"np8j7jGX","properties":{"formattedCitation":"(Soetomo, 2017)","plainCitation":"(Soetomo, 2017)","noteIndex":0},"citationItems":[{"id":72,"uris":["http://zotero.org/users/local/z5mYliaG/items/XHB74BMN"],"uri":["http://zotero.org/users/local/z5mYliaG/items/XHB74BMN"],"itemData":{"id":72,"type":"book","event-place":"Jakarta","publisher":"Obor","publisher-place":"Jakarta","title":"Bahasa dan Kekuasaan dalam Sejarah Islam","author":[{"family":"Soetomo","given":"Greg"}],"issued":{"date-parts":[["2017"]]}}}],"schema":"https://github.com/citation-style-language/schema/raw/master/csl-citation.json"} </w:instrText>
      </w:r>
      <w:r w:rsidR="00E65A5D" w:rsidRPr="00CE1DBC">
        <w:rPr>
          <w:rFonts w:ascii="Palatino Linotype" w:hAnsi="Palatino Linotype"/>
          <w:sz w:val="20"/>
          <w:szCs w:val="20"/>
        </w:rPr>
        <w:fldChar w:fldCharType="separate"/>
      </w:r>
      <w:r w:rsidR="00E65A5D" w:rsidRPr="00CE1DBC">
        <w:rPr>
          <w:rFonts w:ascii="Palatino Linotype" w:hAnsi="Palatino Linotype"/>
          <w:sz w:val="20"/>
          <w:szCs w:val="20"/>
        </w:rPr>
        <w:t>(Soetomo, 2017)</w:t>
      </w:r>
      <w:r w:rsidR="00E65A5D" w:rsidRPr="00CE1DBC">
        <w:rPr>
          <w:rFonts w:ascii="Palatino Linotype" w:hAnsi="Palatino Linotype"/>
          <w:sz w:val="20"/>
          <w:szCs w:val="20"/>
        </w:rPr>
        <w:fldChar w:fldCharType="end"/>
      </w:r>
      <w:r w:rsidR="00E65A5D" w:rsidRPr="00CE1DBC">
        <w:rPr>
          <w:rFonts w:ascii="Palatino Linotype" w:hAnsi="Palatino Linotype"/>
          <w:sz w:val="20"/>
          <w:szCs w:val="20"/>
        </w:rPr>
        <w:t>.</w:t>
      </w:r>
      <w:r w:rsidRPr="00CE1DBC">
        <w:rPr>
          <w:rFonts w:ascii="Palatino Linotype" w:hAnsi="Palatino Linotype"/>
          <w:sz w:val="20"/>
          <w:szCs w:val="20"/>
        </w:rPr>
        <w:t xml:space="preserve"> </w:t>
      </w:r>
      <w:r w:rsidR="00E83950" w:rsidRPr="00CE1DBC">
        <w:rPr>
          <w:rFonts w:ascii="Palatino Linotype" w:hAnsi="Palatino Linotype" w:cstheme="majorBidi"/>
          <w:sz w:val="20"/>
          <w:szCs w:val="20"/>
        </w:rPr>
        <w:t xml:space="preserve"> </w:t>
      </w:r>
    </w:p>
    <w:p w:rsidR="00050D3F" w:rsidRPr="00CE1DBC" w:rsidRDefault="007F4531"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t xml:space="preserve">Teori tersebut penulis gunakan untuk </w:t>
      </w:r>
      <w:r w:rsidR="00E85DF7" w:rsidRPr="00CE1DBC">
        <w:rPr>
          <w:rFonts w:ascii="Palatino Linotype" w:hAnsi="Palatino Linotype" w:cstheme="majorBidi"/>
          <w:sz w:val="20"/>
          <w:szCs w:val="20"/>
        </w:rPr>
        <w:t>menganalisa tujuan dari pemilihan diksi yang dilakukan oleh penerjemah guna melakukan monopoli terhadap terjemahan yang tepat secara subyektif. Yaitu terjemah yang dihasilkan dari hasil kerja penerjemah tanpa melibatkan adanya koreksi maupun audiensi lebih dahulu.</w:t>
      </w:r>
    </w:p>
    <w:p w:rsidR="00CE53A0" w:rsidRPr="00CE1DBC" w:rsidRDefault="00CE53A0" w:rsidP="00CE1DBC">
      <w:pPr>
        <w:spacing w:line="276" w:lineRule="auto"/>
        <w:jc w:val="both"/>
        <w:rPr>
          <w:rFonts w:ascii="Palatino Linotype" w:hAnsi="Palatino Linotype" w:cstheme="majorBidi"/>
          <w:sz w:val="20"/>
          <w:szCs w:val="20"/>
        </w:rPr>
      </w:pPr>
    </w:p>
    <w:p w:rsidR="00E42466" w:rsidRPr="00CE1DBC" w:rsidRDefault="00D61E51" w:rsidP="00CE1DBC">
      <w:pPr>
        <w:spacing w:line="276" w:lineRule="auto"/>
        <w:jc w:val="both"/>
        <w:rPr>
          <w:rFonts w:ascii="Palatino Linotype" w:hAnsi="Palatino Linotype" w:cstheme="majorBidi"/>
          <w:b/>
          <w:bCs/>
          <w:sz w:val="20"/>
          <w:szCs w:val="20"/>
        </w:rPr>
      </w:pPr>
      <w:r w:rsidRPr="00CE1DBC">
        <w:rPr>
          <w:rFonts w:ascii="Palatino Linotype" w:hAnsi="Palatino Linotype" w:cstheme="majorBidi"/>
          <w:b/>
          <w:bCs/>
          <w:sz w:val="20"/>
          <w:szCs w:val="20"/>
        </w:rPr>
        <w:t>2</w:t>
      </w:r>
      <w:r w:rsidR="00E42466" w:rsidRPr="00CE1DBC">
        <w:rPr>
          <w:rFonts w:ascii="Palatino Linotype" w:hAnsi="Palatino Linotype" w:cstheme="majorBidi"/>
          <w:b/>
          <w:bCs/>
          <w:sz w:val="20"/>
          <w:szCs w:val="20"/>
        </w:rPr>
        <w:t xml:space="preserve">. </w:t>
      </w:r>
      <w:r w:rsidRPr="00CE1DBC">
        <w:rPr>
          <w:rFonts w:ascii="Palatino Linotype" w:hAnsi="Palatino Linotype" w:cstheme="majorBidi"/>
          <w:b/>
          <w:bCs/>
          <w:sz w:val="20"/>
          <w:szCs w:val="20"/>
        </w:rPr>
        <w:t>Hasil Penelitian</w:t>
      </w:r>
    </w:p>
    <w:p w:rsidR="00050D3F" w:rsidRPr="00CE1DBC" w:rsidRDefault="00D61E51" w:rsidP="00CE1DBC">
      <w:pPr>
        <w:spacing w:line="276" w:lineRule="auto"/>
        <w:ind w:left="284"/>
        <w:jc w:val="both"/>
        <w:rPr>
          <w:rFonts w:ascii="Palatino Linotype" w:hAnsi="Palatino Linotype" w:cstheme="majorBidi"/>
          <w:sz w:val="20"/>
          <w:szCs w:val="20"/>
        </w:rPr>
      </w:pPr>
      <w:r w:rsidRPr="00CE1DBC">
        <w:rPr>
          <w:rFonts w:ascii="Palatino Linotype" w:hAnsi="Palatino Linotype" w:cstheme="majorBidi"/>
          <w:sz w:val="20"/>
          <w:szCs w:val="20"/>
        </w:rPr>
        <w:t xml:space="preserve">2.1 </w:t>
      </w:r>
      <w:r w:rsidR="0077312C" w:rsidRPr="00CE1DBC">
        <w:rPr>
          <w:rFonts w:ascii="Palatino Linotype" w:hAnsi="Palatino Linotype" w:cstheme="majorBidi"/>
          <w:sz w:val="20"/>
          <w:szCs w:val="20"/>
        </w:rPr>
        <w:t xml:space="preserve">Seputar </w:t>
      </w:r>
      <w:r w:rsidR="00562A2C" w:rsidRPr="00CE1DBC">
        <w:rPr>
          <w:rFonts w:ascii="Palatino Linotype" w:hAnsi="Palatino Linotype" w:cstheme="majorBidi"/>
          <w:sz w:val="20"/>
          <w:szCs w:val="20"/>
        </w:rPr>
        <w:t>Terjemahan Al-Qur’an</w:t>
      </w:r>
      <w:r w:rsidR="00082797" w:rsidRPr="00CE1DBC">
        <w:rPr>
          <w:rFonts w:ascii="Palatino Linotype" w:hAnsi="Palatino Linotype" w:cstheme="majorBidi"/>
          <w:sz w:val="20"/>
          <w:szCs w:val="20"/>
        </w:rPr>
        <w:t xml:space="preserve"> dan Tafsir</w:t>
      </w:r>
      <w:r w:rsidR="00562A2C" w:rsidRPr="00CE1DBC">
        <w:rPr>
          <w:rFonts w:ascii="Palatino Linotype" w:hAnsi="Palatino Linotype" w:cstheme="majorBidi"/>
          <w:sz w:val="20"/>
          <w:szCs w:val="20"/>
        </w:rPr>
        <w:t xml:space="preserve"> di Indonesia</w:t>
      </w:r>
    </w:p>
    <w:p w:rsidR="00554C97" w:rsidRPr="00CE1DBC" w:rsidRDefault="00554C97"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t xml:space="preserve">Aktifitas penerjemahan terhadap karya-karya dari bahasa asing ke bahasa Indonesia sebenarnya bukanlah hal baru. Buku yang dieditori oleh Henri Chambert Loir yang terbit pada tahun 2009 berusaha mengungkap rahasia terjemahan di Indonesia dan Malaysia. Buku yang berjudul </w:t>
      </w:r>
      <w:r w:rsidRPr="00CE1DBC">
        <w:rPr>
          <w:rFonts w:ascii="Palatino Linotype" w:hAnsi="Palatino Linotype" w:cstheme="majorBidi"/>
          <w:i/>
          <w:iCs/>
          <w:sz w:val="20"/>
          <w:szCs w:val="20"/>
        </w:rPr>
        <w:t>Sadur: Sejarah Terjemahan di Indonesia dan Malaysia</w:t>
      </w:r>
      <w:r w:rsidRPr="00CE1DBC">
        <w:rPr>
          <w:rFonts w:ascii="Palatino Linotype" w:hAnsi="Palatino Linotype" w:cstheme="majorBidi"/>
          <w:sz w:val="20"/>
          <w:szCs w:val="20"/>
        </w:rPr>
        <w:t xml:space="preserve"> tersebut melihat peran penting produk terjemahan dalam membentuk budaya masyarakat Nusantara</w:t>
      </w:r>
      <w:r w:rsidR="00650074" w:rsidRPr="00CE1DBC">
        <w:rPr>
          <w:rFonts w:ascii="Palatino Linotype" w:hAnsi="Palatino Linotype" w:cstheme="majorBidi"/>
          <w:sz w:val="20"/>
          <w:szCs w:val="20"/>
        </w:rPr>
        <w:t xml:space="preserve">, </w:t>
      </w:r>
      <w:r w:rsidR="00650074" w:rsidRPr="00CE1DBC">
        <w:rPr>
          <w:rFonts w:ascii="Palatino Linotype" w:hAnsi="Palatino Linotype" w:cstheme="majorBidi"/>
          <w:sz w:val="20"/>
          <w:szCs w:val="20"/>
        </w:rPr>
        <w:fldChar w:fldCharType="begin"/>
      </w:r>
      <w:r w:rsidR="00650074" w:rsidRPr="00CE1DBC">
        <w:rPr>
          <w:rFonts w:ascii="Palatino Linotype" w:hAnsi="Palatino Linotype" w:cstheme="majorBidi"/>
          <w:sz w:val="20"/>
          <w:szCs w:val="20"/>
        </w:rPr>
        <w:instrText xml:space="preserve"> ADDIN ZOTERO_ITEM CSL_CITATION {"citationID":"svSVUBiy","properties":{"formattedCitation":"(Chambert Loir, 2009)","plainCitation":"(Chambert Loir, 2009)","noteIndex":0},"citationItems":[{"id":88,"uris":["http://zotero.org/users/local/z5mYliaG/items/5NG4I8L7"],"uri":["http://zotero.org/users/local/z5mYliaG/items/5NG4I8L7"],"itemData":{"id":88,"type":"book","event-place":"Jakarta","publisher":"Kepustakaan Populer Gramaedia","publisher-place":"Jakarta","title":"Sadur: Sejarah Terjemahan di Indonesia dan Malaysia","editor":[{"family":"Chambert Loir","given":"Henri"}],"issued":{"date-parts":[["2009"]]}}}],"schema":"https://github.com/citation-style-language/schema/raw/master/csl-citation.json"} </w:instrText>
      </w:r>
      <w:r w:rsidR="00650074" w:rsidRPr="00CE1DBC">
        <w:rPr>
          <w:rFonts w:ascii="Palatino Linotype" w:hAnsi="Palatino Linotype" w:cstheme="majorBidi"/>
          <w:sz w:val="20"/>
          <w:szCs w:val="20"/>
        </w:rPr>
        <w:fldChar w:fldCharType="separate"/>
      </w:r>
      <w:r w:rsidR="00650074" w:rsidRPr="00CE1DBC">
        <w:rPr>
          <w:rFonts w:ascii="Palatino Linotype" w:hAnsi="Palatino Linotype"/>
          <w:sz w:val="20"/>
          <w:szCs w:val="20"/>
        </w:rPr>
        <w:t>(Chambert Loir, 2009)</w:t>
      </w:r>
      <w:r w:rsidR="00650074" w:rsidRPr="00CE1DBC">
        <w:rPr>
          <w:rFonts w:ascii="Palatino Linotype" w:hAnsi="Palatino Linotype" w:cstheme="majorBidi"/>
          <w:sz w:val="20"/>
          <w:szCs w:val="20"/>
        </w:rPr>
        <w:fldChar w:fldCharType="end"/>
      </w:r>
      <w:r w:rsidRPr="00CE1DBC">
        <w:rPr>
          <w:rFonts w:ascii="Palatino Linotype" w:hAnsi="Palatino Linotype" w:cstheme="majorBidi"/>
          <w:sz w:val="20"/>
          <w:szCs w:val="20"/>
        </w:rPr>
        <w:t>.</w:t>
      </w:r>
    </w:p>
    <w:p w:rsidR="00554C97" w:rsidRPr="00CE1DBC" w:rsidRDefault="00554C97"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r>
      <w:r w:rsidR="00F0665E" w:rsidRPr="00CE1DBC">
        <w:rPr>
          <w:rFonts w:ascii="Palatino Linotype" w:hAnsi="Palatino Linotype" w:cstheme="majorBidi"/>
          <w:sz w:val="20"/>
          <w:szCs w:val="20"/>
        </w:rPr>
        <w:t xml:space="preserve">Benny H. Hoed sebagai akademisi yang konsen pada kritik terjemahan menuliskan komentar dalam bentuk artikel ilmiah pasca diminta sebagai narasumber membedah buku yang dieditori oleh Loir tersebut. </w:t>
      </w:r>
      <w:r w:rsidR="0088587C" w:rsidRPr="00CE1DBC">
        <w:rPr>
          <w:rFonts w:ascii="Palatino Linotype" w:hAnsi="Palatino Linotype" w:cstheme="majorBidi"/>
          <w:sz w:val="20"/>
          <w:szCs w:val="20"/>
        </w:rPr>
        <w:t xml:space="preserve">Dalam artikelnya, Hoed menuangkan ketakjubannya terhadap peranan penerjemahan karya-karya sastra, keagamaan hingga filsafat di Nusantara. Menurut Hoed, upaya </w:t>
      </w:r>
      <w:r w:rsidR="0088587C" w:rsidRPr="00CE1DBC">
        <w:rPr>
          <w:rFonts w:ascii="Palatino Linotype" w:hAnsi="Palatino Linotype" w:cstheme="majorBidi"/>
          <w:sz w:val="20"/>
          <w:szCs w:val="20"/>
        </w:rPr>
        <w:lastRenderedPageBreak/>
        <w:t>penerjemahan ini dilakukan atas dasar anggapan bahwa teks sumber memiliki peradaban atau nilai lebih tinggi yang pantas diikuti oleh masyarakat sebagai konsumen bahasa sasaran</w:t>
      </w:r>
      <w:r w:rsidR="00650074" w:rsidRPr="00CE1DBC">
        <w:rPr>
          <w:rFonts w:ascii="Palatino Linotype" w:hAnsi="Palatino Linotype" w:cstheme="majorBidi"/>
          <w:sz w:val="20"/>
          <w:szCs w:val="20"/>
        </w:rPr>
        <w:t xml:space="preserve">, </w:t>
      </w:r>
      <w:r w:rsidR="00650074" w:rsidRPr="00CE1DBC">
        <w:rPr>
          <w:rFonts w:ascii="Palatino Linotype" w:hAnsi="Palatino Linotype" w:cstheme="majorBidi"/>
          <w:sz w:val="20"/>
          <w:szCs w:val="20"/>
        </w:rPr>
        <w:fldChar w:fldCharType="begin"/>
      </w:r>
      <w:r w:rsidR="00650074" w:rsidRPr="00CE1DBC">
        <w:rPr>
          <w:rFonts w:ascii="Palatino Linotype" w:hAnsi="Palatino Linotype" w:cstheme="majorBidi"/>
          <w:sz w:val="20"/>
          <w:szCs w:val="20"/>
        </w:rPr>
        <w:instrText xml:space="preserve"> ADDIN ZOTERO_ITEM CSL_CITATION {"citationID":"4nwuCese","properties":{"formattedCitation":"(H. Hoed, 2011)","plainCitation":"(H. Hoed, 2011)","noteIndex":0},"citationItems":[{"id":89,"uris":["http://zotero.org/users/local/z5mYliaG/items/S8HR4SXW"],"uri":["http://zotero.org/users/local/z5mYliaG/items/S8HR4SXW"],"itemData":{"id":89,"type":"article-journal","container-title":"Masyarakat Indonesia","issue":"1","page":"61","title":"Penerjemah, Penerjemahan, Terjemahan dan Dinamika Budaya: Menatap Peran Penerjemahan pada Masa Lalu di Nusantara","volume":"XXXVII","author":[{"family":"H. Hoed","given":"Benny"}],"issued":{"date-parts":[["2011"]]}}}],"schema":"https://github.com/citation-style-language/schema/raw/master/csl-citation.json"} </w:instrText>
      </w:r>
      <w:r w:rsidR="00650074" w:rsidRPr="00CE1DBC">
        <w:rPr>
          <w:rFonts w:ascii="Palatino Linotype" w:hAnsi="Palatino Linotype" w:cstheme="majorBidi"/>
          <w:sz w:val="20"/>
          <w:szCs w:val="20"/>
        </w:rPr>
        <w:fldChar w:fldCharType="separate"/>
      </w:r>
      <w:r w:rsidR="00650074" w:rsidRPr="00CE1DBC">
        <w:rPr>
          <w:rFonts w:ascii="Palatino Linotype" w:hAnsi="Palatino Linotype"/>
          <w:sz w:val="20"/>
          <w:szCs w:val="20"/>
        </w:rPr>
        <w:t>(H. Hoed, 2011)</w:t>
      </w:r>
      <w:r w:rsidR="00650074" w:rsidRPr="00CE1DBC">
        <w:rPr>
          <w:rFonts w:ascii="Palatino Linotype" w:hAnsi="Palatino Linotype" w:cstheme="majorBidi"/>
          <w:sz w:val="20"/>
          <w:szCs w:val="20"/>
        </w:rPr>
        <w:fldChar w:fldCharType="end"/>
      </w:r>
      <w:r w:rsidR="0088587C" w:rsidRPr="00CE1DBC">
        <w:rPr>
          <w:rFonts w:ascii="Palatino Linotype" w:hAnsi="Palatino Linotype" w:cstheme="majorBidi"/>
          <w:sz w:val="20"/>
          <w:szCs w:val="20"/>
        </w:rPr>
        <w:t>.</w:t>
      </w:r>
    </w:p>
    <w:p w:rsidR="008C6AA9" w:rsidRPr="00CE1DBC" w:rsidRDefault="008C6AA9"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r>
      <w:r w:rsidR="00D84B2C" w:rsidRPr="00CE1DBC">
        <w:rPr>
          <w:rFonts w:ascii="Palatino Linotype" w:hAnsi="Palatino Linotype" w:cstheme="majorBidi"/>
          <w:sz w:val="20"/>
          <w:szCs w:val="20"/>
        </w:rPr>
        <w:t>Menurut Hoed, hal yang sama pernah dilakukan oleh Eropa yang melahirkan era renaissance pada abad 16 dampak dari terjemahan buku-buku karya Filsuf Yunani Kuno dan Romawi. Dari hasil bacaan buku-buku terjemahan tersebut membuat para tokoh gereja</w:t>
      </w:r>
      <w:r w:rsidR="00BB17E4" w:rsidRPr="00CE1DBC">
        <w:rPr>
          <w:rFonts w:ascii="Palatino Linotype" w:hAnsi="Palatino Linotype" w:cstheme="majorBidi"/>
          <w:sz w:val="20"/>
          <w:szCs w:val="20"/>
        </w:rPr>
        <w:t xml:space="preserve"> Italia</w:t>
      </w:r>
      <w:r w:rsidR="00D84B2C" w:rsidRPr="00CE1DBC">
        <w:rPr>
          <w:rFonts w:ascii="Palatino Linotype" w:hAnsi="Palatino Linotype" w:cstheme="majorBidi"/>
          <w:sz w:val="20"/>
          <w:szCs w:val="20"/>
        </w:rPr>
        <w:t xml:space="preserve"> memiliki pemikiran-pemikiran pencerahan. Hoed melihat bahwa upaya tersebut jelas memandang bahwa bahasa sumber (karya filsuf Yunani Kuno dan Romawi) merupakan karya yang mapan sehingga mampu memberikan dobrakan terhadap tradisi lama yang mundur.</w:t>
      </w:r>
    </w:p>
    <w:p w:rsidR="008B30D1" w:rsidRPr="00CE1DBC" w:rsidRDefault="00BB17E4"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r>
      <w:r w:rsidR="001D1E2E" w:rsidRPr="00CE1DBC">
        <w:rPr>
          <w:rFonts w:ascii="Palatino Linotype" w:hAnsi="Palatino Linotype" w:cstheme="majorBidi"/>
          <w:sz w:val="20"/>
          <w:szCs w:val="20"/>
        </w:rPr>
        <w:t xml:space="preserve">Demikian halnya yang terjadi di Indonesia. </w:t>
      </w:r>
      <w:r w:rsidR="00D6702E" w:rsidRPr="00CE1DBC">
        <w:rPr>
          <w:rFonts w:ascii="Palatino Linotype" w:hAnsi="Palatino Linotype" w:cstheme="majorBidi"/>
          <w:sz w:val="20"/>
          <w:szCs w:val="20"/>
        </w:rPr>
        <w:t xml:space="preserve">Kitab </w:t>
      </w:r>
      <w:r w:rsidR="00D6702E" w:rsidRPr="00CE1DBC">
        <w:rPr>
          <w:rFonts w:ascii="Palatino Linotype" w:hAnsi="Palatino Linotype" w:cstheme="majorBidi"/>
          <w:i/>
          <w:iCs/>
          <w:sz w:val="20"/>
          <w:szCs w:val="20"/>
        </w:rPr>
        <w:t>Tarjuman al-Mustafid</w:t>
      </w:r>
      <w:r w:rsidR="00D6702E" w:rsidRPr="00CE1DBC">
        <w:rPr>
          <w:rFonts w:ascii="Palatino Linotype" w:hAnsi="Palatino Linotype" w:cstheme="majorBidi"/>
          <w:sz w:val="20"/>
          <w:szCs w:val="20"/>
        </w:rPr>
        <w:t xml:space="preserve"> karya Abdurrauf al-Sinkili menurut Peter G. Riddel dilihat sebagai hasil kerja terjemahan dari </w:t>
      </w:r>
      <w:r w:rsidR="00D6702E" w:rsidRPr="00CE1DBC">
        <w:rPr>
          <w:rFonts w:ascii="Palatino Linotype" w:hAnsi="Palatino Linotype" w:cstheme="majorBidi"/>
          <w:i/>
          <w:iCs/>
          <w:sz w:val="20"/>
          <w:szCs w:val="20"/>
        </w:rPr>
        <w:t>Tafsir Jalalain</w:t>
      </w:r>
      <w:r w:rsidR="00650074" w:rsidRPr="00CE1DBC">
        <w:rPr>
          <w:rFonts w:ascii="Palatino Linotype" w:hAnsi="Palatino Linotype" w:cstheme="majorBidi"/>
          <w:i/>
          <w:iCs/>
          <w:sz w:val="20"/>
          <w:szCs w:val="20"/>
        </w:rPr>
        <w:t>,</w:t>
      </w:r>
      <w:r w:rsidR="00650074" w:rsidRPr="00CE1DBC">
        <w:rPr>
          <w:rFonts w:ascii="Palatino Linotype" w:hAnsi="Palatino Linotype" w:cstheme="majorBidi"/>
          <w:i/>
          <w:iCs/>
          <w:sz w:val="20"/>
          <w:szCs w:val="20"/>
        </w:rPr>
        <w:fldChar w:fldCharType="begin"/>
      </w:r>
      <w:r w:rsidR="00650074" w:rsidRPr="00CE1DBC">
        <w:rPr>
          <w:rFonts w:ascii="Palatino Linotype" w:hAnsi="Palatino Linotype" w:cstheme="majorBidi"/>
          <w:i/>
          <w:iCs/>
          <w:sz w:val="20"/>
          <w:szCs w:val="20"/>
        </w:rPr>
        <w:instrText xml:space="preserve"> ADDIN ZOTERO_ITEM CSL_CITATION {"citationID":"lwemTNXg","properties":{"formattedCitation":"(Riddell, 2001)","plainCitation":"(Riddell, 2001)","noteIndex":0},"citationItems":[{"id":60,"uris":["http://zotero.org/users/local/z5mYliaG/items/NWKDEUZ6"],"uri":["http://zotero.org/users/local/z5mYliaG/items/NWKDEUZ6"],"itemData":{"id":60,"type":"book","publisher":"University of Hawaii Press","title":"Islam and the Malay-Indonesian world: Transmission and Responses","author":[{"family":"Riddell","given":"Peter."}],"issued":{"date-parts":[["2001"]]}}}],"schema":"https://github.com/citation-style-language/schema/raw/master/csl-citation.json"} </w:instrText>
      </w:r>
      <w:r w:rsidR="00650074" w:rsidRPr="00CE1DBC">
        <w:rPr>
          <w:rFonts w:ascii="Palatino Linotype" w:hAnsi="Palatino Linotype" w:cstheme="majorBidi"/>
          <w:i/>
          <w:iCs/>
          <w:sz w:val="20"/>
          <w:szCs w:val="20"/>
        </w:rPr>
        <w:fldChar w:fldCharType="separate"/>
      </w:r>
      <w:r w:rsidR="00650074" w:rsidRPr="00CE1DBC">
        <w:rPr>
          <w:rFonts w:ascii="Palatino Linotype" w:hAnsi="Palatino Linotype"/>
          <w:sz w:val="20"/>
          <w:szCs w:val="20"/>
        </w:rPr>
        <w:t>(Riddell, 2001)</w:t>
      </w:r>
      <w:r w:rsidR="00650074" w:rsidRPr="00CE1DBC">
        <w:rPr>
          <w:rFonts w:ascii="Palatino Linotype" w:hAnsi="Palatino Linotype" w:cstheme="majorBidi"/>
          <w:i/>
          <w:iCs/>
          <w:sz w:val="20"/>
          <w:szCs w:val="20"/>
        </w:rPr>
        <w:fldChar w:fldCharType="end"/>
      </w:r>
      <w:r w:rsidR="00650074" w:rsidRPr="00CE1DBC">
        <w:rPr>
          <w:rFonts w:ascii="Palatino Linotype" w:hAnsi="Palatino Linotype" w:cstheme="majorBidi"/>
          <w:i/>
          <w:iCs/>
          <w:sz w:val="20"/>
          <w:szCs w:val="20"/>
        </w:rPr>
        <w:fldChar w:fldCharType="begin"/>
      </w:r>
      <w:r w:rsidR="00650074" w:rsidRPr="00CE1DBC">
        <w:rPr>
          <w:rFonts w:ascii="Palatino Linotype" w:hAnsi="Palatino Linotype" w:cstheme="majorBidi"/>
          <w:i/>
          <w:iCs/>
          <w:sz w:val="20"/>
          <w:szCs w:val="20"/>
        </w:rPr>
        <w:instrText xml:space="preserve"> ADDIN ZOTERO_ITEM CSL_CITATION {"citationID":"LOHoH40V","properties":{"formattedCitation":"(Nurtawab, 2009b)","plainCitation":"(Nurtawab, 2009b)","noteIndex":0},"citationItems":[{"id":61,"uris":["http://zotero.org/users/local/z5mYliaG/items/9BEA9HJ6"],"uri":["http://zotero.org/users/local/z5mYliaG/items/9BEA9HJ6"],"itemData":{"id":61,"type":"article-journal","container-title":"Suhuf Jurnal Pengkajian Al-Qur'an dan Budaya","issue":"2","title":"The Tradition of Writing Qur'anic Commentaries in Java and Sunda","volume":"2","author":[{"family":"Nurtawab","given":"Ervan"}],"issued":{"date-parts":[["2009"]]}}}],"schema":"https://github.com/citation-style-language/schema/raw/master/csl-citation.json"} </w:instrText>
      </w:r>
      <w:r w:rsidR="00650074" w:rsidRPr="00CE1DBC">
        <w:rPr>
          <w:rFonts w:ascii="Palatino Linotype" w:hAnsi="Palatino Linotype" w:cstheme="majorBidi"/>
          <w:i/>
          <w:iCs/>
          <w:sz w:val="20"/>
          <w:szCs w:val="20"/>
        </w:rPr>
        <w:fldChar w:fldCharType="separate"/>
      </w:r>
      <w:r w:rsidR="00650074" w:rsidRPr="00CE1DBC">
        <w:rPr>
          <w:rFonts w:ascii="Palatino Linotype" w:hAnsi="Palatino Linotype"/>
          <w:sz w:val="20"/>
          <w:szCs w:val="20"/>
        </w:rPr>
        <w:t>(Nurtawab, 2009b)</w:t>
      </w:r>
      <w:r w:rsidR="00650074" w:rsidRPr="00CE1DBC">
        <w:rPr>
          <w:rFonts w:ascii="Palatino Linotype" w:hAnsi="Palatino Linotype" w:cstheme="majorBidi"/>
          <w:i/>
          <w:iCs/>
          <w:sz w:val="20"/>
          <w:szCs w:val="20"/>
        </w:rPr>
        <w:fldChar w:fldCharType="end"/>
      </w:r>
      <w:r w:rsidR="008B30D1" w:rsidRPr="00CE1DBC">
        <w:rPr>
          <w:rFonts w:ascii="Palatino Linotype" w:hAnsi="Palatino Linotype" w:cstheme="majorBidi"/>
          <w:i/>
          <w:iCs/>
          <w:sz w:val="20"/>
          <w:szCs w:val="20"/>
        </w:rPr>
        <w:t xml:space="preserve"> </w:t>
      </w:r>
      <w:r w:rsidR="008B30D1" w:rsidRPr="00CE1DBC">
        <w:rPr>
          <w:rFonts w:ascii="Palatino Linotype" w:hAnsi="Palatino Linotype" w:cstheme="majorBidi"/>
          <w:sz w:val="20"/>
          <w:szCs w:val="20"/>
        </w:rPr>
        <w:t>dan merupakan karya tafsir Al-Qur’an yang pertama kali ditulis</w:t>
      </w:r>
      <w:r w:rsidR="00D14467" w:rsidRPr="00CE1DBC">
        <w:rPr>
          <w:rFonts w:ascii="Palatino Linotype" w:hAnsi="Palatino Linotype" w:cstheme="majorBidi"/>
          <w:sz w:val="20"/>
          <w:szCs w:val="20"/>
        </w:rPr>
        <w:t xml:space="preserve"> secara lengkap 30 juz</w:t>
      </w:r>
      <w:r w:rsidR="0077312C" w:rsidRPr="00CE1DBC">
        <w:rPr>
          <w:rFonts w:ascii="Palatino Linotype" w:hAnsi="Palatino Linotype" w:cstheme="majorBidi"/>
          <w:sz w:val="20"/>
          <w:szCs w:val="20"/>
        </w:rPr>
        <w:t xml:space="preserve"> oleh ulama Nusantara</w:t>
      </w:r>
      <w:r w:rsidR="00D14467" w:rsidRPr="00CE1DBC">
        <w:rPr>
          <w:rFonts w:ascii="Palatino Linotype" w:hAnsi="Palatino Linotype" w:cstheme="majorBidi"/>
          <w:sz w:val="20"/>
          <w:szCs w:val="20"/>
        </w:rPr>
        <w:t>.</w:t>
      </w:r>
      <w:r w:rsidR="00D6702E" w:rsidRPr="00CE1DBC">
        <w:rPr>
          <w:rFonts w:ascii="Palatino Linotype" w:hAnsi="Palatino Linotype" w:cstheme="majorBidi"/>
          <w:sz w:val="20"/>
          <w:szCs w:val="20"/>
        </w:rPr>
        <w:t xml:space="preserve"> </w:t>
      </w:r>
      <w:r w:rsidR="008B30D1" w:rsidRPr="00CE1DBC">
        <w:rPr>
          <w:rFonts w:ascii="Palatino Linotype" w:hAnsi="Palatino Linotype" w:cstheme="majorBidi"/>
          <w:sz w:val="20"/>
          <w:szCs w:val="20"/>
        </w:rPr>
        <w:t xml:space="preserve">Gusmian dengan mengutip Riddel pernah menduga bahwa satu abad sebelumnya sebenarnya sudah pernah ada karya tafsir yang berjudul </w:t>
      </w:r>
      <w:r w:rsidR="008B30D1" w:rsidRPr="00CE1DBC">
        <w:rPr>
          <w:rFonts w:ascii="Palatino Linotype" w:hAnsi="Palatino Linotype" w:cstheme="majorBidi"/>
          <w:i/>
          <w:iCs/>
          <w:sz w:val="20"/>
          <w:szCs w:val="20"/>
        </w:rPr>
        <w:t>Tafsir Surah Al-Kahfi</w:t>
      </w:r>
      <w:r w:rsidR="008B30D1" w:rsidRPr="00CE1DBC">
        <w:rPr>
          <w:rFonts w:ascii="Palatino Linotype" w:hAnsi="Palatino Linotype" w:cstheme="majorBidi"/>
          <w:sz w:val="20"/>
          <w:szCs w:val="20"/>
        </w:rPr>
        <w:t xml:space="preserve"> yang naskahnya ada di Belanda. Dalam karya tersebut tidak tercantum nama penulisnya, hanya saja diperkirakan karya itu ditulis pada era Sultan Iskandar Muda (1607-1636)</w:t>
      </w:r>
      <w:r w:rsidR="00F57798" w:rsidRPr="00CE1DBC">
        <w:rPr>
          <w:rFonts w:ascii="Palatino Linotype" w:hAnsi="Palatino Linotype" w:cstheme="majorBidi"/>
          <w:sz w:val="20"/>
          <w:szCs w:val="20"/>
        </w:rPr>
        <w:t xml:space="preserve">, </w:t>
      </w:r>
      <w:r w:rsidR="00F57798" w:rsidRPr="00CE1DBC">
        <w:rPr>
          <w:rFonts w:ascii="Palatino Linotype" w:hAnsi="Palatino Linotype" w:cstheme="majorBidi"/>
          <w:sz w:val="20"/>
          <w:szCs w:val="20"/>
        </w:rPr>
        <w:fldChar w:fldCharType="begin"/>
      </w:r>
      <w:r w:rsidR="00F57798" w:rsidRPr="00CE1DBC">
        <w:rPr>
          <w:rFonts w:ascii="Palatino Linotype" w:hAnsi="Palatino Linotype" w:cstheme="majorBidi"/>
          <w:sz w:val="20"/>
          <w:szCs w:val="20"/>
        </w:rPr>
        <w:instrText xml:space="preserve"> ADDIN ZOTERO_ITEM CSL_CITATION {"citationID":"FdKedRHi","properties":{"formattedCitation":"(Gusmian, 2010)","plainCitation":"(Gusmian, 2010)","noteIndex":0},"citationItems":[{"id":87,"uris":["http://zotero.org/users/local/z5mYliaG/items/CF9P9XZH"],"uri":["http://zotero.org/users/local/z5mYliaG/items/CF9P9XZH"],"itemData":{"id":87,"type":"article-journal","container-title":"Jurnal Tsaqafah","issue":"1","title":"Bahasa dan Aksara Tafsir Al-Qur'an di Indonesia dari Tradisi, Hierarki hingga Kepentingan Pembaca","volume":"6","author":[{"family":"Gusmian","given":"Islah"}],"issued":{"date-parts":[["2010"]]}}}],"schema":"https://github.com/citation-style-language/schema/raw/master/csl-citation.json"} </w:instrText>
      </w:r>
      <w:r w:rsidR="00F57798" w:rsidRPr="00CE1DBC">
        <w:rPr>
          <w:rFonts w:ascii="Palatino Linotype" w:hAnsi="Palatino Linotype" w:cstheme="majorBidi"/>
          <w:sz w:val="20"/>
          <w:szCs w:val="20"/>
        </w:rPr>
        <w:fldChar w:fldCharType="separate"/>
      </w:r>
      <w:r w:rsidR="00F57798" w:rsidRPr="00CE1DBC">
        <w:rPr>
          <w:rFonts w:ascii="Palatino Linotype" w:hAnsi="Palatino Linotype"/>
          <w:sz w:val="20"/>
          <w:szCs w:val="20"/>
        </w:rPr>
        <w:t>(Gusmian, 2010)</w:t>
      </w:r>
      <w:r w:rsidR="00F57798" w:rsidRPr="00CE1DBC">
        <w:rPr>
          <w:rFonts w:ascii="Palatino Linotype" w:hAnsi="Palatino Linotype" w:cstheme="majorBidi"/>
          <w:sz w:val="20"/>
          <w:szCs w:val="20"/>
        </w:rPr>
        <w:fldChar w:fldCharType="end"/>
      </w:r>
      <w:r w:rsidR="008B30D1" w:rsidRPr="00CE1DBC">
        <w:rPr>
          <w:rFonts w:ascii="Palatino Linotype" w:hAnsi="Palatino Linotype" w:cstheme="majorBidi"/>
          <w:sz w:val="20"/>
          <w:szCs w:val="20"/>
        </w:rPr>
        <w:t>.</w:t>
      </w:r>
    </w:p>
    <w:p w:rsidR="008B30D1" w:rsidRPr="00CE1DBC" w:rsidRDefault="008B30D1"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r>
      <w:r w:rsidR="001D1E2E" w:rsidRPr="00CE1DBC">
        <w:rPr>
          <w:rFonts w:ascii="Palatino Linotype" w:hAnsi="Palatino Linotype" w:cstheme="majorBidi"/>
          <w:sz w:val="20"/>
          <w:szCs w:val="20"/>
        </w:rPr>
        <w:t xml:space="preserve">Gusmian dengan mengutip Nurtawab menegaskan bahwa karya </w:t>
      </w:r>
      <w:r w:rsidR="001D1E2E" w:rsidRPr="00CE1DBC">
        <w:rPr>
          <w:rFonts w:ascii="Palatino Linotype" w:hAnsi="Palatino Linotype" w:cstheme="majorBidi"/>
          <w:i/>
          <w:iCs/>
          <w:sz w:val="20"/>
          <w:szCs w:val="20"/>
        </w:rPr>
        <w:t>Tafsir Surah Al-Kahfi</w:t>
      </w:r>
      <w:r w:rsidR="001D1E2E" w:rsidRPr="00CE1DBC">
        <w:rPr>
          <w:rFonts w:ascii="Palatino Linotype" w:hAnsi="Palatino Linotype" w:cstheme="majorBidi"/>
          <w:sz w:val="20"/>
          <w:szCs w:val="20"/>
        </w:rPr>
        <w:t xml:space="preserve"> yang tersimpan di Leiden tersebut bergenre tasawuf dan kepemimpinan yang mencerminkan potret pemerintahan Aceh era abad 16. Kemudian jauh setelah karya tafsir </w:t>
      </w:r>
      <w:r w:rsidR="001D1E2E" w:rsidRPr="00CE1DBC">
        <w:rPr>
          <w:rFonts w:ascii="Palatino Linotype" w:hAnsi="Palatino Linotype" w:cstheme="majorBidi"/>
          <w:i/>
          <w:iCs/>
          <w:sz w:val="20"/>
          <w:szCs w:val="20"/>
        </w:rPr>
        <w:t>Tarjuman al-Mustafid</w:t>
      </w:r>
      <w:r w:rsidR="001D1E2E" w:rsidRPr="00CE1DBC">
        <w:rPr>
          <w:rFonts w:ascii="Palatino Linotype" w:hAnsi="Palatino Linotype" w:cstheme="majorBidi"/>
          <w:sz w:val="20"/>
          <w:szCs w:val="20"/>
        </w:rPr>
        <w:t xml:space="preserve"> (1675) m</w:t>
      </w:r>
      <w:r w:rsidR="00D14467" w:rsidRPr="00CE1DBC">
        <w:rPr>
          <w:rFonts w:ascii="Palatino Linotype" w:hAnsi="Palatino Linotype" w:cstheme="majorBidi"/>
          <w:sz w:val="20"/>
          <w:szCs w:val="20"/>
        </w:rPr>
        <w:t>enurut Riddel dan Azra, kurang lebih selama 300 tahun sudah tidak ada lagi karya Tafsir Al-Qur’an berbahasa Melayu yan</w:t>
      </w:r>
      <w:r w:rsidR="00F57798" w:rsidRPr="00CE1DBC">
        <w:rPr>
          <w:rFonts w:ascii="Palatino Linotype" w:hAnsi="Palatino Linotype" w:cstheme="majorBidi"/>
          <w:sz w:val="20"/>
          <w:szCs w:val="20"/>
        </w:rPr>
        <w:t xml:space="preserve">g ditulis secara lengkap 30 juz, </w:t>
      </w:r>
      <w:r w:rsidR="00F57798" w:rsidRPr="00CE1DBC">
        <w:rPr>
          <w:rFonts w:ascii="Palatino Linotype" w:hAnsi="Palatino Linotype" w:cstheme="majorBidi"/>
          <w:sz w:val="20"/>
          <w:szCs w:val="20"/>
        </w:rPr>
        <w:fldChar w:fldCharType="begin"/>
      </w:r>
      <w:r w:rsidR="00F57798" w:rsidRPr="00CE1DBC">
        <w:rPr>
          <w:rFonts w:ascii="Palatino Linotype" w:hAnsi="Palatino Linotype" w:cstheme="majorBidi"/>
          <w:sz w:val="20"/>
          <w:szCs w:val="20"/>
        </w:rPr>
        <w:instrText xml:space="preserve"> ADDIN ZOTERO_ITEM CSL_CITATION {"citationID":"J29k4DfE","properties":{"formattedCitation":"(Azra, 2004)","plainCitation":"(Azra, 2004)","noteIndex":0},"citationItems":[{"id":62,"uris":["http://zotero.org/users/local/z5mYliaG/items/QM6BKSQG"],"uri":["http://zotero.org/users/local/z5mYliaG/items/QM6BKSQG"],"itemData":{"id":62,"type":"book","event-place":"Honolulu","publisher":"University of Hawaii Press","publisher-place":"Honolulu","title":"The Origins of Islamic Reformism in Southeast Asia: Networks of Malay-Indonesian and Middle Eastern'Ulam?'in the Seventeenth and Eighteenth Centuries","author":[{"family":"Azra","given":"","suffix":"Azyumardi."}],"issued":{"date-parts":[["2004"]]}}}],"schema":"https://github.com/citation-style-language/schema/raw/master/csl-citation.json"} </w:instrText>
      </w:r>
      <w:r w:rsidR="00F57798" w:rsidRPr="00CE1DBC">
        <w:rPr>
          <w:rFonts w:ascii="Palatino Linotype" w:hAnsi="Palatino Linotype" w:cstheme="majorBidi"/>
          <w:sz w:val="20"/>
          <w:szCs w:val="20"/>
        </w:rPr>
        <w:fldChar w:fldCharType="separate"/>
      </w:r>
      <w:r w:rsidR="00F57798" w:rsidRPr="00CE1DBC">
        <w:rPr>
          <w:rFonts w:ascii="Palatino Linotype" w:hAnsi="Palatino Linotype"/>
          <w:sz w:val="20"/>
          <w:szCs w:val="20"/>
        </w:rPr>
        <w:t>(Azra, 2004)</w:t>
      </w:r>
      <w:r w:rsidR="00F57798" w:rsidRPr="00CE1DBC">
        <w:rPr>
          <w:rFonts w:ascii="Palatino Linotype" w:hAnsi="Palatino Linotype" w:cstheme="majorBidi"/>
          <w:sz w:val="20"/>
          <w:szCs w:val="20"/>
        </w:rPr>
        <w:fldChar w:fldCharType="end"/>
      </w:r>
      <w:r w:rsidR="00F57798" w:rsidRPr="00CE1DBC">
        <w:rPr>
          <w:rFonts w:ascii="Palatino Linotype" w:hAnsi="Palatino Linotype" w:cstheme="majorBidi"/>
          <w:sz w:val="20"/>
          <w:szCs w:val="20"/>
        </w:rPr>
        <w:t xml:space="preserve">. </w:t>
      </w:r>
      <w:r w:rsidRPr="00CE1DBC">
        <w:rPr>
          <w:rFonts w:ascii="Palatino Linotype" w:hAnsi="Palatino Linotype" w:cstheme="majorBidi"/>
          <w:sz w:val="20"/>
          <w:szCs w:val="20"/>
        </w:rPr>
        <w:t>Kemudian penulisan tafsir Al-Qur’an di Indonesia baru masif terjadi di abad 20.</w:t>
      </w:r>
    </w:p>
    <w:p w:rsidR="00D14198" w:rsidRPr="00CE1DBC" w:rsidRDefault="008B30D1"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t>Secara periodisasi, d</w:t>
      </w:r>
      <w:r w:rsidR="00F93A91" w:rsidRPr="00CE1DBC">
        <w:rPr>
          <w:rFonts w:ascii="Palatino Linotype" w:hAnsi="Palatino Linotype" w:cstheme="majorBidi"/>
          <w:sz w:val="20"/>
          <w:szCs w:val="20"/>
        </w:rPr>
        <w:t xml:space="preserve">alam konteks terjemahan Al-Qur’an di Indonesia, Riddel membaginya menjadi dua fase. Pertama pada tahun 1500-1920 an. </w:t>
      </w:r>
      <w:r w:rsidRPr="00CE1DBC">
        <w:rPr>
          <w:rFonts w:ascii="Palatino Linotype" w:hAnsi="Palatino Linotype" w:cstheme="majorBidi"/>
          <w:sz w:val="20"/>
          <w:szCs w:val="20"/>
        </w:rPr>
        <w:t>Periode k</w:t>
      </w:r>
      <w:r w:rsidR="00F93A91" w:rsidRPr="00CE1DBC">
        <w:rPr>
          <w:rFonts w:ascii="Palatino Linotype" w:hAnsi="Palatino Linotype" w:cstheme="majorBidi"/>
          <w:sz w:val="20"/>
          <w:szCs w:val="20"/>
        </w:rPr>
        <w:t xml:space="preserve">edua, </w:t>
      </w:r>
      <w:r w:rsidRPr="00CE1DBC">
        <w:rPr>
          <w:rFonts w:ascii="Palatino Linotype" w:hAnsi="Palatino Linotype" w:cstheme="majorBidi"/>
          <w:sz w:val="20"/>
          <w:szCs w:val="20"/>
        </w:rPr>
        <w:t xml:space="preserve">tahun 1920an hingga </w:t>
      </w:r>
      <w:r w:rsidR="00F93A91" w:rsidRPr="00CE1DBC">
        <w:rPr>
          <w:rFonts w:ascii="Palatino Linotype" w:hAnsi="Palatino Linotype" w:cstheme="majorBidi"/>
          <w:sz w:val="20"/>
          <w:szCs w:val="20"/>
        </w:rPr>
        <w:t>1960, dan periode pertengahan dimulai dari tahun 1960, hingga berlanjut p</w:t>
      </w:r>
      <w:r w:rsidR="00F57798" w:rsidRPr="00CE1DBC">
        <w:rPr>
          <w:rFonts w:ascii="Palatino Linotype" w:hAnsi="Palatino Linotype" w:cstheme="majorBidi"/>
          <w:sz w:val="20"/>
          <w:szCs w:val="20"/>
        </w:rPr>
        <w:t xml:space="preserve">ada periode yang disebut modern, </w:t>
      </w:r>
      <w:r w:rsidR="00F57798" w:rsidRPr="00CE1DBC">
        <w:rPr>
          <w:rFonts w:ascii="Palatino Linotype" w:hAnsi="Palatino Linotype" w:cstheme="majorBidi"/>
          <w:sz w:val="20"/>
          <w:szCs w:val="20"/>
        </w:rPr>
        <w:fldChar w:fldCharType="begin"/>
      </w:r>
      <w:r w:rsidR="00F57798" w:rsidRPr="00CE1DBC">
        <w:rPr>
          <w:rFonts w:ascii="Palatino Linotype" w:hAnsi="Palatino Linotype" w:cstheme="majorBidi"/>
          <w:sz w:val="20"/>
          <w:szCs w:val="20"/>
        </w:rPr>
        <w:instrText xml:space="preserve"> ADDIN ZOTERO_ITEM CSL_CITATION {"citationID":"oZ4qdrjz","properties":{"formattedCitation":"(Riddell, 2014)","plainCitation":"(Riddell, 2014)","noteIndex":0},"citationItems":[{"id":65,"uris":["http://zotero.org/users/local/z5mYliaG/items/TTQZ5HAZ"],"uri":["http://zotero.org/users/local/z5mYliaG/items/TTQZ5HAZ"],"itemData":{"id":65,"type":"article-journal","container-title":"Al-Bayan: Journal of Qur’an and Hadith Studies","title":"Translating the Qur’an into Indonesian Languages","volume":"12","author":[{"family":"Riddell","given":"Peter."}],"issued":{"date-parts":[["2014"]]}}}],"schema":"https://github.com/citation-style-language/schema/raw/master/csl-citation.json"} </w:instrText>
      </w:r>
      <w:r w:rsidR="00F57798" w:rsidRPr="00CE1DBC">
        <w:rPr>
          <w:rFonts w:ascii="Palatino Linotype" w:hAnsi="Palatino Linotype" w:cstheme="majorBidi"/>
          <w:sz w:val="20"/>
          <w:szCs w:val="20"/>
        </w:rPr>
        <w:fldChar w:fldCharType="separate"/>
      </w:r>
      <w:r w:rsidR="00F57798" w:rsidRPr="00CE1DBC">
        <w:rPr>
          <w:rFonts w:ascii="Palatino Linotype" w:hAnsi="Palatino Linotype"/>
          <w:sz w:val="20"/>
          <w:szCs w:val="20"/>
        </w:rPr>
        <w:t>(Riddell, 2014)</w:t>
      </w:r>
      <w:r w:rsidR="00F57798" w:rsidRPr="00CE1DBC">
        <w:rPr>
          <w:rFonts w:ascii="Palatino Linotype" w:hAnsi="Palatino Linotype" w:cstheme="majorBidi"/>
          <w:sz w:val="20"/>
          <w:szCs w:val="20"/>
        </w:rPr>
        <w:fldChar w:fldCharType="end"/>
      </w:r>
      <w:r w:rsidR="00F57798" w:rsidRPr="00CE1DBC">
        <w:rPr>
          <w:rFonts w:ascii="Palatino Linotype" w:hAnsi="Palatino Linotype" w:cstheme="majorBidi"/>
          <w:sz w:val="20"/>
          <w:szCs w:val="20"/>
        </w:rPr>
        <w:t>.</w:t>
      </w:r>
      <w:r w:rsidR="00F93A91" w:rsidRPr="00CE1DBC">
        <w:rPr>
          <w:rFonts w:ascii="Palatino Linotype" w:hAnsi="Palatino Linotype" w:cstheme="majorBidi"/>
          <w:sz w:val="20"/>
          <w:szCs w:val="20"/>
        </w:rPr>
        <w:t xml:space="preserve"> </w:t>
      </w:r>
      <w:r w:rsidR="002D5215" w:rsidRPr="00CE1DBC">
        <w:rPr>
          <w:rFonts w:ascii="Palatino Linotype" w:hAnsi="Palatino Linotype" w:cstheme="majorBidi"/>
          <w:sz w:val="20"/>
          <w:szCs w:val="20"/>
        </w:rPr>
        <w:t>Tampaknya berbeda d</w:t>
      </w:r>
      <w:r w:rsidRPr="00CE1DBC">
        <w:rPr>
          <w:rFonts w:ascii="Palatino Linotype" w:hAnsi="Palatino Linotype" w:cstheme="majorBidi"/>
          <w:sz w:val="20"/>
          <w:szCs w:val="20"/>
        </w:rPr>
        <w:t xml:space="preserve">engan pembagian periodik </w:t>
      </w:r>
      <w:r w:rsidR="002D5215" w:rsidRPr="00CE1DBC">
        <w:rPr>
          <w:rFonts w:ascii="Palatino Linotype" w:hAnsi="Palatino Linotype" w:cstheme="majorBidi"/>
          <w:sz w:val="20"/>
          <w:szCs w:val="20"/>
        </w:rPr>
        <w:t xml:space="preserve">yang dilakukan oleh HM Federspiel yang membagi periode pertama dimulai dari abad 20 hingga tahun 1960 an. </w:t>
      </w:r>
      <w:r w:rsidR="0077312C" w:rsidRPr="00CE1DBC">
        <w:rPr>
          <w:rFonts w:ascii="Palatino Linotype" w:hAnsi="Palatino Linotype" w:cstheme="majorBidi"/>
          <w:sz w:val="20"/>
          <w:szCs w:val="20"/>
        </w:rPr>
        <w:t>Sedangkaan periode k</w:t>
      </w:r>
      <w:r w:rsidR="002D5215" w:rsidRPr="00CE1DBC">
        <w:rPr>
          <w:rFonts w:ascii="Palatino Linotype" w:hAnsi="Palatino Linotype" w:cstheme="majorBidi"/>
          <w:sz w:val="20"/>
          <w:szCs w:val="20"/>
        </w:rPr>
        <w:t xml:space="preserve">edua </w:t>
      </w:r>
      <w:r w:rsidR="0077312C" w:rsidRPr="00CE1DBC">
        <w:rPr>
          <w:rFonts w:ascii="Palatino Linotype" w:hAnsi="Palatino Linotype" w:cstheme="majorBidi"/>
          <w:sz w:val="20"/>
          <w:szCs w:val="20"/>
        </w:rPr>
        <w:t xml:space="preserve">diduga sebagai </w:t>
      </w:r>
      <w:r w:rsidR="002D5215" w:rsidRPr="00CE1DBC">
        <w:rPr>
          <w:rFonts w:ascii="Palatino Linotype" w:hAnsi="Palatino Linotype" w:cstheme="majorBidi"/>
          <w:sz w:val="20"/>
          <w:szCs w:val="20"/>
        </w:rPr>
        <w:t>edisi penyempurnaan dari periode awal dimulai dari tahun 1960-1970. Sedangkan edisi ketiga dimulai dari 1970 hingga saat ini.</w:t>
      </w:r>
    </w:p>
    <w:p w:rsidR="0077312C" w:rsidRPr="00CE1DBC" w:rsidRDefault="0077312C"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t>Dari periode yang panjang itu terdapat</w:t>
      </w:r>
      <w:r w:rsidR="006F0D78" w:rsidRPr="00CE1DBC">
        <w:rPr>
          <w:rFonts w:ascii="Palatino Linotype" w:hAnsi="Palatino Linotype" w:cstheme="majorBidi"/>
          <w:sz w:val="20"/>
          <w:szCs w:val="20"/>
        </w:rPr>
        <w:t xml:space="preserve"> banyak sekali</w:t>
      </w:r>
      <w:r w:rsidRPr="00CE1DBC">
        <w:rPr>
          <w:rFonts w:ascii="Palatino Linotype" w:hAnsi="Palatino Linotype" w:cstheme="majorBidi"/>
          <w:sz w:val="20"/>
          <w:szCs w:val="20"/>
        </w:rPr>
        <w:t xml:space="preserve"> karya tafsir Al-Qur’</w:t>
      </w:r>
      <w:r w:rsidR="008B30D1" w:rsidRPr="00CE1DBC">
        <w:rPr>
          <w:rFonts w:ascii="Palatino Linotype" w:hAnsi="Palatino Linotype" w:cstheme="majorBidi"/>
          <w:sz w:val="20"/>
          <w:szCs w:val="20"/>
        </w:rPr>
        <w:t xml:space="preserve">an berbahasa Indonesia (Melayu-Jawi) </w:t>
      </w:r>
      <w:r w:rsidR="006F0D78" w:rsidRPr="00CE1DBC">
        <w:rPr>
          <w:rFonts w:ascii="Palatino Linotype" w:hAnsi="Palatino Linotype" w:cstheme="majorBidi"/>
          <w:sz w:val="20"/>
          <w:szCs w:val="20"/>
        </w:rPr>
        <w:t>maupun berbahasa daerah</w:t>
      </w:r>
      <w:r w:rsidR="008B30D1" w:rsidRPr="00CE1DBC">
        <w:rPr>
          <w:rFonts w:ascii="Palatino Linotype" w:hAnsi="Palatino Linotype" w:cstheme="majorBidi"/>
          <w:sz w:val="20"/>
          <w:szCs w:val="20"/>
        </w:rPr>
        <w:t xml:space="preserve"> seperti bahasa Jawa, Sunda, dan lainnya. </w:t>
      </w:r>
      <w:r w:rsidR="00290EE5" w:rsidRPr="00CE1DBC">
        <w:rPr>
          <w:rFonts w:ascii="Palatino Linotype" w:hAnsi="Palatino Linotype" w:cstheme="majorBidi"/>
          <w:sz w:val="20"/>
          <w:szCs w:val="20"/>
        </w:rPr>
        <w:t>Masifnya penggunaan bahasa Indonesia sebagai media penafsiran Al-Qur’an menurut Gusmian tumbuh pasca terjadinya Sumpah Pemuda 28 Oktober 1928. Sehingga penggunaan bahasa Indonesia dalam menafsirkan Al-Qur’an menjadi salah satu faktor penyebab populernya karya tafsir tersebut sebab</w:t>
      </w:r>
      <w:r w:rsidR="00F57798" w:rsidRPr="00CE1DBC">
        <w:rPr>
          <w:rFonts w:ascii="Palatino Linotype" w:hAnsi="Palatino Linotype" w:cstheme="majorBidi"/>
          <w:sz w:val="20"/>
          <w:szCs w:val="20"/>
        </w:rPr>
        <w:t xml:space="preserve"> bisa diakses oleh banyak pihak, </w:t>
      </w:r>
      <w:r w:rsidR="00F57798" w:rsidRPr="00CE1DBC">
        <w:rPr>
          <w:rFonts w:ascii="Palatino Linotype" w:hAnsi="Palatino Linotype" w:cstheme="majorBidi"/>
          <w:sz w:val="20"/>
          <w:szCs w:val="20"/>
        </w:rPr>
        <w:fldChar w:fldCharType="begin"/>
      </w:r>
      <w:r w:rsidR="00F57798" w:rsidRPr="00CE1DBC">
        <w:rPr>
          <w:rFonts w:ascii="Palatino Linotype" w:hAnsi="Palatino Linotype" w:cstheme="majorBidi"/>
          <w:sz w:val="20"/>
          <w:szCs w:val="20"/>
        </w:rPr>
        <w:instrText xml:space="preserve"> ADDIN ZOTERO_ITEM CSL_CITATION {"citationID":"UxW5dKeW","properties":{"formattedCitation":"(Gusmian, 2010)","plainCitation":"(Gusmian, 2010)","noteIndex":0},"citationItems":[{"id":87,"uris":["http://zotero.org/users/local/z5mYliaG/items/CF9P9XZH"],"uri":["http://zotero.org/users/local/z5mYliaG/items/CF9P9XZH"],"itemData":{"id":87,"type":"article-journal","container-title":"Jurnal Tsaqafah","issue":"1","title":"Bahasa dan Aksara Tafsir Al-Qur'an di Indonesia dari Tradisi, Hierarki hingga Kepentingan Pembaca","volume":"6","author":[{"family":"Gusmian","given":"Islah"}],"issued":{"date-parts":[["2010"]]}}}],"schema":"https://github.com/citation-style-language/schema/raw/master/csl-citation.json"} </w:instrText>
      </w:r>
      <w:r w:rsidR="00F57798" w:rsidRPr="00CE1DBC">
        <w:rPr>
          <w:rFonts w:ascii="Palatino Linotype" w:hAnsi="Palatino Linotype" w:cstheme="majorBidi"/>
          <w:sz w:val="20"/>
          <w:szCs w:val="20"/>
        </w:rPr>
        <w:fldChar w:fldCharType="separate"/>
      </w:r>
      <w:r w:rsidR="00F57798" w:rsidRPr="00CE1DBC">
        <w:rPr>
          <w:rFonts w:ascii="Palatino Linotype" w:hAnsi="Palatino Linotype"/>
          <w:sz w:val="20"/>
          <w:szCs w:val="20"/>
        </w:rPr>
        <w:t>(Gusmian, 2010)</w:t>
      </w:r>
      <w:r w:rsidR="00F57798" w:rsidRPr="00CE1DBC">
        <w:rPr>
          <w:rFonts w:ascii="Palatino Linotype" w:hAnsi="Palatino Linotype" w:cstheme="majorBidi"/>
          <w:sz w:val="20"/>
          <w:szCs w:val="20"/>
        </w:rPr>
        <w:fldChar w:fldCharType="end"/>
      </w:r>
      <w:r w:rsidR="00F57798" w:rsidRPr="00CE1DBC">
        <w:rPr>
          <w:rFonts w:ascii="Palatino Linotype" w:hAnsi="Palatino Linotype" w:cstheme="majorBidi"/>
          <w:sz w:val="20"/>
          <w:szCs w:val="20"/>
        </w:rPr>
        <w:t>.</w:t>
      </w:r>
      <w:r w:rsidR="00290EE5" w:rsidRPr="00CE1DBC">
        <w:rPr>
          <w:rFonts w:ascii="Palatino Linotype" w:hAnsi="Palatino Linotype" w:cstheme="majorBidi"/>
          <w:sz w:val="20"/>
          <w:szCs w:val="20"/>
        </w:rPr>
        <w:t xml:space="preserve"> </w:t>
      </w:r>
      <w:r w:rsidR="006F0D78" w:rsidRPr="00CE1DBC">
        <w:rPr>
          <w:rFonts w:ascii="Palatino Linotype" w:hAnsi="Palatino Linotype" w:cstheme="majorBidi"/>
          <w:sz w:val="20"/>
          <w:szCs w:val="20"/>
        </w:rPr>
        <w:t xml:space="preserve"> </w:t>
      </w:r>
    </w:p>
    <w:p w:rsidR="00F57798" w:rsidRPr="00CE1DBC" w:rsidRDefault="00F86D65" w:rsidP="00324636">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lastRenderedPageBreak/>
        <w:tab/>
        <w:t xml:space="preserve">Kerja tersebut juga digunakan dalam perjemahan atau alih bahasa dari karya-karya Tafsir Al-Qur’an berbahasa Arab atau Inggris ke bahasa Indonesia atau dari bahasa daerah ke bahasa Indonesia. </w:t>
      </w:r>
      <w:r w:rsidR="00917944" w:rsidRPr="00CE1DBC">
        <w:rPr>
          <w:rFonts w:ascii="Palatino Linotype" w:hAnsi="Palatino Linotype" w:cstheme="majorBidi"/>
          <w:sz w:val="20"/>
          <w:szCs w:val="20"/>
        </w:rPr>
        <w:t>Mahmud Yunus dan Ahmad Hasan</w:t>
      </w:r>
      <w:r w:rsidR="00D14198" w:rsidRPr="00CE1DBC">
        <w:rPr>
          <w:rFonts w:ascii="Palatino Linotype" w:hAnsi="Palatino Linotype" w:cstheme="majorBidi"/>
          <w:sz w:val="20"/>
          <w:szCs w:val="20"/>
        </w:rPr>
        <w:t xml:space="preserve"> </w:t>
      </w:r>
      <w:r w:rsidR="00917944" w:rsidRPr="00CE1DBC">
        <w:rPr>
          <w:rFonts w:ascii="Palatino Linotype" w:hAnsi="Palatino Linotype" w:cstheme="majorBidi"/>
          <w:sz w:val="20"/>
          <w:szCs w:val="20"/>
        </w:rPr>
        <w:t xml:space="preserve">Nasserie </w:t>
      </w:r>
      <w:r w:rsidR="00BD7193" w:rsidRPr="00CE1DBC">
        <w:rPr>
          <w:rFonts w:ascii="Palatino Linotype" w:hAnsi="Palatino Linotype" w:cstheme="majorBidi"/>
          <w:sz w:val="20"/>
          <w:szCs w:val="20"/>
        </w:rPr>
        <w:t xml:space="preserve">pernah </w:t>
      </w:r>
      <w:r w:rsidR="00917944" w:rsidRPr="00CE1DBC">
        <w:rPr>
          <w:rFonts w:ascii="Palatino Linotype" w:hAnsi="Palatino Linotype" w:cstheme="majorBidi"/>
          <w:sz w:val="20"/>
          <w:szCs w:val="20"/>
        </w:rPr>
        <w:t xml:space="preserve">menuliskan terjemahan tafsir Muhammad Abduh dan </w:t>
      </w:r>
      <w:r w:rsidR="00BD7193" w:rsidRPr="00CE1DBC">
        <w:rPr>
          <w:rFonts w:ascii="Palatino Linotype" w:hAnsi="Palatino Linotype" w:cstheme="majorBidi"/>
          <w:sz w:val="20"/>
          <w:szCs w:val="20"/>
        </w:rPr>
        <w:t xml:space="preserve">Hos Cokroaminoto </w:t>
      </w:r>
      <w:r w:rsidR="002F7190" w:rsidRPr="00CE1DBC">
        <w:rPr>
          <w:rFonts w:ascii="Palatino Linotype" w:hAnsi="Palatino Linotype" w:cstheme="majorBidi"/>
          <w:sz w:val="20"/>
          <w:szCs w:val="20"/>
        </w:rPr>
        <w:t xml:space="preserve">juga menerjemahkan </w:t>
      </w:r>
      <w:r w:rsidR="00917944" w:rsidRPr="00CE1DBC">
        <w:rPr>
          <w:rFonts w:ascii="Palatino Linotype" w:hAnsi="Palatino Linotype" w:cstheme="majorBidi"/>
          <w:i/>
          <w:iCs/>
          <w:sz w:val="20"/>
          <w:szCs w:val="20"/>
        </w:rPr>
        <w:t>The</w:t>
      </w:r>
      <w:r w:rsidR="006A75CF" w:rsidRPr="00CE1DBC">
        <w:rPr>
          <w:rFonts w:ascii="Palatino Linotype" w:hAnsi="Palatino Linotype" w:cstheme="majorBidi"/>
          <w:i/>
          <w:iCs/>
          <w:sz w:val="20"/>
          <w:szCs w:val="20"/>
        </w:rPr>
        <w:t xml:space="preserve"> Holy Qur’an</w:t>
      </w:r>
      <w:r w:rsidR="006A75CF" w:rsidRPr="00CE1DBC">
        <w:rPr>
          <w:rFonts w:ascii="Palatino Linotype" w:hAnsi="Palatino Linotype" w:cstheme="majorBidi"/>
          <w:sz w:val="20"/>
          <w:szCs w:val="20"/>
        </w:rPr>
        <w:t xml:space="preserve"> karya Muhammad Ali</w:t>
      </w:r>
      <w:r w:rsidR="002F7190" w:rsidRPr="00CE1DBC">
        <w:rPr>
          <w:rFonts w:ascii="Palatino Linotype" w:hAnsi="Palatino Linotype" w:cstheme="majorBidi"/>
          <w:sz w:val="20"/>
          <w:szCs w:val="20"/>
        </w:rPr>
        <w:t xml:space="preserve"> yang berbahasa Inggris ke bahasa Indonesia.</w:t>
      </w:r>
      <w:r w:rsidR="00917944" w:rsidRPr="00CE1DBC">
        <w:rPr>
          <w:rFonts w:ascii="Palatino Linotype" w:hAnsi="Palatino Linotype" w:cstheme="majorBidi"/>
          <w:sz w:val="20"/>
          <w:szCs w:val="20"/>
        </w:rPr>
        <w:t xml:space="preserve"> </w:t>
      </w:r>
    </w:p>
    <w:p w:rsidR="00F57798" w:rsidRPr="00CE1DBC" w:rsidRDefault="00F57798" w:rsidP="00CE1DBC">
      <w:pPr>
        <w:spacing w:line="276" w:lineRule="auto"/>
        <w:jc w:val="both"/>
        <w:rPr>
          <w:rFonts w:ascii="Palatino Linotype" w:hAnsi="Palatino Linotype" w:cstheme="majorBidi"/>
          <w:sz w:val="20"/>
          <w:szCs w:val="20"/>
        </w:rPr>
      </w:pPr>
    </w:p>
    <w:p w:rsidR="008D3481" w:rsidRPr="00CE1DBC" w:rsidRDefault="00C334A4" w:rsidP="00CE1DBC">
      <w:pPr>
        <w:spacing w:line="276" w:lineRule="auto"/>
        <w:ind w:left="284"/>
        <w:jc w:val="both"/>
        <w:rPr>
          <w:rFonts w:ascii="Palatino Linotype" w:hAnsi="Palatino Linotype" w:cstheme="majorBidi"/>
          <w:b/>
          <w:bCs/>
          <w:sz w:val="20"/>
          <w:szCs w:val="20"/>
        </w:rPr>
      </w:pPr>
      <w:r w:rsidRPr="00CE1DBC">
        <w:rPr>
          <w:rFonts w:ascii="Palatino Linotype" w:hAnsi="Palatino Linotype" w:cstheme="majorBidi"/>
          <w:b/>
          <w:bCs/>
          <w:sz w:val="20"/>
          <w:szCs w:val="20"/>
        </w:rPr>
        <w:t>2.</w:t>
      </w:r>
      <w:r w:rsidR="00D61E51" w:rsidRPr="00CE1DBC">
        <w:rPr>
          <w:rFonts w:ascii="Palatino Linotype" w:hAnsi="Palatino Linotype" w:cstheme="majorBidi"/>
          <w:b/>
          <w:bCs/>
          <w:sz w:val="20"/>
          <w:szCs w:val="20"/>
        </w:rPr>
        <w:t>2</w:t>
      </w:r>
      <w:r w:rsidRPr="00CE1DBC">
        <w:rPr>
          <w:rFonts w:ascii="Palatino Linotype" w:hAnsi="Palatino Linotype" w:cstheme="majorBidi"/>
          <w:b/>
          <w:bCs/>
          <w:sz w:val="20"/>
          <w:szCs w:val="20"/>
        </w:rPr>
        <w:t xml:space="preserve"> </w:t>
      </w:r>
      <w:r w:rsidR="008D3481" w:rsidRPr="00CE1DBC">
        <w:rPr>
          <w:rFonts w:ascii="Palatino Linotype" w:hAnsi="Palatino Linotype" w:cstheme="majorBidi"/>
          <w:b/>
          <w:bCs/>
          <w:sz w:val="20"/>
          <w:szCs w:val="20"/>
        </w:rPr>
        <w:t xml:space="preserve">Biografi Muhammad Asad dan </w:t>
      </w:r>
      <w:r w:rsidR="008D3481" w:rsidRPr="00CE1DBC">
        <w:rPr>
          <w:rFonts w:ascii="Palatino Linotype" w:hAnsi="Palatino Linotype" w:cstheme="majorBidi"/>
          <w:b/>
          <w:bCs/>
          <w:i/>
          <w:iCs/>
          <w:sz w:val="20"/>
          <w:szCs w:val="20"/>
        </w:rPr>
        <w:t>The Message of The Quran</w:t>
      </w:r>
    </w:p>
    <w:p w:rsidR="00FA73BA" w:rsidRPr="00CE1DBC" w:rsidRDefault="00C1221D" w:rsidP="00CE1DBC">
      <w:pPr>
        <w:spacing w:line="276" w:lineRule="auto"/>
        <w:jc w:val="both"/>
        <w:rPr>
          <w:rFonts w:ascii="Palatino Linotype" w:hAnsi="Palatino Linotype" w:cstheme="majorBidi"/>
          <w:sz w:val="20"/>
          <w:szCs w:val="20"/>
        </w:rPr>
      </w:pPr>
      <w:r w:rsidRPr="00CE1DBC">
        <w:rPr>
          <w:rFonts w:ascii="Palatino Linotype" w:hAnsi="Palatino Linotype" w:cstheme="majorBidi"/>
          <w:b/>
          <w:bCs/>
          <w:sz w:val="20"/>
          <w:szCs w:val="20"/>
        </w:rPr>
        <w:tab/>
      </w:r>
      <w:r w:rsidRPr="00CE1DBC">
        <w:rPr>
          <w:rFonts w:ascii="Palatino Linotype" w:hAnsi="Palatino Linotype" w:cstheme="majorBidi"/>
          <w:sz w:val="20"/>
          <w:szCs w:val="20"/>
        </w:rPr>
        <w:t>Secara biografi, Muhammad Asad berkebangsaan Yahudi yang lahir pada bulan Juli tahun 1900 di Lwow</w:t>
      </w:r>
      <w:r w:rsidR="00FA73BA" w:rsidRPr="00CE1DBC">
        <w:rPr>
          <w:rFonts w:ascii="Palatino Linotype" w:hAnsi="Palatino Linotype" w:cstheme="majorBidi"/>
          <w:sz w:val="20"/>
          <w:szCs w:val="20"/>
        </w:rPr>
        <w:t xml:space="preserve"> (Lenberg)</w:t>
      </w:r>
      <w:r w:rsidRPr="00CE1DBC">
        <w:rPr>
          <w:rFonts w:ascii="Palatino Linotype" w:hAnsi="Palatino Linotype" w:cstheme="majorBidi"/>
          <w:sz w:val="20"/>
          <w:szCs w:val="20"/>
        </w:rPr>
        <w:t xml:space="preserve">, </w:t>
      </w:r>
      <w:r w:rsidR="00FA73BA" w:rsidRPr="00CE1DBC">
        <w:rPr>
          <w:rFonts w:ascii="Palatino Linotype" w:hAnsi="Palatino Linotype" w:cstheme="majorBidi"/>
          <w:sz w:val="20"/>
          <w:szCs w:val="20"/>
        </w:rPr>
        <w:t>Gracia Timur yang sekarang masuk di kawasan Ukraina. Asad berasal dari sebuah keluarga Yahudi keturuan para rabi-rabi Yahudi</w:t>
      </w:r>
      <w:r w:rsidRPr="00CE1DBC">
        <w:rPr>
          <w:rFonts w:ascii="Palatino Linotype" w:hAnsi="Palatino Linotype" w:cstheme="majorBidi"/>
          <w:sz w:val="20"/>
          <w:szCs w:val="20"/>
        </w:rPr>
        <w:t xml:space="preserve">. Nama </w:t>
      </w:r>
      <w:r w:rsidR="00FA73BA" w:rsidRPr="00CE1DBC">
        <w:rPr>
          <w:rFonts w:ascii="Palatino Linotype" w:hAnsi="Palatino Linotype" w:cstheme="majorBidi"/>
          <w:sz w:val="20"/>
          <w:szCs w:val="20"/>
        </w:rPr>
        <w:t xml:space="preserve">lahirnya </w:t>
      </w:r>
      <w:r w:rsidRPr="00CE1DBC">
        <w:rPr>
          <w:rFonts w:ascii="Palatino Linotype" w:hAnsi="Palatino Linotype" w:cstheme="majorBidi"/>
          <w:sz w:val="20"/>
          <w:szCs w:val="20"/>
        </w:rPr>
        <w:t xml:space="preserve"> adalah Leopo</w:t>
      </w:r>
      <w:r w:rsidR="0063613C" w:rsidRPr="00CE1DBC">
        <w:rPr>
          <w:rFonts w:ascii="Palatino Linotype" w:hAnsi="Palatino Linotype" w:cstheme="majorBidi"/>
          <w:sz w:val="20"/>
          <w:szCs w:val="20"/>
        </w:rPr>
        <w:t>ld Weiss,</w:t>
      </w:r>
      <w:r w:rsidR="00F57798" w:rsidRPr="00CE1DBC">
        <w:rPr>
          <w:rFonts w:ascii="Palatino Linotype" w:hAnsi="Palatino Linotype" w:cstheme="majorBidi"/>
          <w:sz w:val="20"/>
          <w:szCs w:val="20"/>
        </w:rPr>
        <w:t xml:space="preserve"> </w:t>
      </w:r>
      <w:r w:rsidR="00F57798" w:rsidRPr="00CE1DBC">
        <w:rPr>
          <w:rFonts w:ascii="Palatino Linotype" w:hAnsi="Palatino Linotype" w:cstheme="majorBidi"/>
          <w:sz w:val="20"/>
          <w:szCs w:val="20"/>
        </w:rPr>
        <w:fldChar w:fldCharType="begin"/>
      </w:r>
      <w:r w:rsidR="00F57798" w:rsidRPr="00CE1DBC">
        <w:rPr>
          <w:rFonts w:ascii="Palatino Linotype" w:hAnsi="Palatino Linotype" w:cstheme="majorBidi"/>
          <w:sz w:val="20"/>
          <w:szCs w:val="20"/>
        </w:rPr>
        <w:instrText xml:space="preserve"> ADDIN ZOTERO_ITEM CSL_CITATION {"citationID":"71nn77mP","properties":{"formattedCitation":"(Asad, 2017)","plainCitation":"(Asad, 2017)","noteIndex":0},"citationItems":[{"id":70,"uris":["http://zotero.org/users/local/z5mYliaG/items/7CLVD93E"],"uri":["http://zotero.org/users/local/z5mYliaG/items/7CLVD93E"],"itemData":{"id":70,"type":"book","event-place":"Bandung","publisher":"Mizan","publisher-place":"Bandung","title":"The Message of The Quran: Tafsir Al-Qur'an bagi Orang-orang yang Berpikir","author":[{"family":"Asad","given":"Muhammad"}],"issued":{"date-parts":[["2017"]]}}}],"schema":"https://github.com/citation-style-language/schema/raw/master/csl-citation.json"} </w:instrText>
      </w:r>
      <w:r w:rsidR="00F57798" w:rsidRPr="00CE1DBC">
        <w:rPr>
          <w:rFonts w:ascii="Palatino Linotype" w:hAnsi="Palatino Linotype" w:cstheme="majorBidi"/>
          <w:sz w:val="20"/>
          <w:szCs w:val="20"/>
        </w:rPr>
        <w:fldChar w:fldCharType="separate"/>
      </w:r>
      <w:r w:rsidR="00F57798" w:rsidRPr="00CE1DBC">
        <w:rPr>
          <w:rFonts w:ascii="Palatino Linotype" w:hAnsi="Palatino Linotype"/>
          <w:sz w:val="20"/>
          <w:szCs w:val="20"/>
        </w:rPr>
        <w:t>(Asad, 2017)</w:t>
      </w:r>
      <w:r w:rsidR="00F57798" w:rsidRPr="00CE1DBC">
        <w:rPr>
          <w:rFonts w:ascii="Palatino Linotype" w:hAnsi="Palatino Linotype" w:cstheme="majorBidi"/>
          <w:sz w:val="20"/>
          <w:szCs w:val="20"/>
        </w:rPr>
        <w:fldChar w:fldCharType="end"/>
      </w:r>
      <w:r w:rsidR="0063613C" w:rsidRPr="00CE1DBC">
        <w:rPr>
          <w:rFonts w:ascii="Palatino Linotype" w:hAnsi="Palatino Linotype" w:cstheme="majorBidi"/>
          <w:sz w:val="20"/>
          <w:szCs w:val="20"/>
        </w:rPr>
        <w:t xml:space="preserve"> dan n</w:t>
      </w:r>
      <w:r w:rsidRPr="00CE1DBC">
        <w:rPr>
          <w:rFonts w:ascii="Palatino Linotype" w:hAnsi="Palatino Linotype" w:cstheme="majorBidi"/>
          <w:sz w:val="20"/>
          <w:szCs w:val="20"/>
        </w:rPr>
        <w:t>ama ini yang juga ditampilkan di bawah nama “Muhammad Asad” pada versi terjemahan yang diterbiktan oleh penerbit Mizan.</w:t>
      </w:r>
    </w:p>
    <w:p w:rsidR="0063613C" w:rsidRPr="00CE1DBC" w:rsidRDefault="0063613C"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t>Nama Muhammad Asad sendiri baru dimiliki saat Leopold kembali ke Berlin usai melakukan perjalanan panjang ke beberapa negara, di antara yang dikunjungi Kairo, Yerusalem, Amman, Damaskus, Istanbul, Moskow, dll pada tahun 192</w:t>
      </w:r>
      <w:r w:rsidR="00C82438" w:rsidRPr="00CE1DBC">
        <w:rPr>
          <w:rFonts w:ascii="Palatino Linotype" w:hAnsi="Palatino Linotype" w:cstheme="majorBidi"/>
          <w:sz w:val="20"/>
          <w:szCs w:val="20"/>
        </w:rPr>
        <w:t xml:space="preserve">3-1925. Kemudian ketika ia kembali lagi di Berlin, dia mengundurkan diri dari profesi jurnalis di </w:t>
      </w:r>
      <w:r w:rsidR="00C82438" w:rsidRPr="00CE1DBC">
        <w:rPr>
          <w:rFonts w:ascii="Palatino Linotype" w:hAnsi="Palatino Linotype" w:cstheme="majorBidi"/>
          <w:i/>
          <w:iCs/>
          <w:sz w:val="20"/>
          <w:szCs w:val="20"/>
        </w:rPr>
        <w:t>Frankurter Zeitung</w:t>
      </w:r>
      <w:r w:rsidR="00C82438" w:rsidRPr="00CE1DBC">
        <w:rPr>
          <w:rFonts w:ascii="Palatino Linotype" w:hAnsi="Palatino Linotype" w:cstheme="majorBidi"/>
          <w:sz w:val="20"/>
          <w:szCs w:val="20"/>
        </w:rPr>
        <w:t xml:space="preserve"> dan memutuskan masuk Islam pada bulan September 1926, kemudian ia menggunakan nama Muhammad Asad.</w:t>
      </w:r>
    </w:p>
    <w:p w:rsidR="00C82438" w:rsidRPr="00CE1DBC" w:rsidRDefault="00C82438"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t xml:space="preserve">Secara latar belakang keilmuan, sejak masa kecil, Asad sudah pandai mempelajari kitab-kitab Yahudi serta berhasil menguasai bahasa Ibrani dengan fasih dan menempuh pendidikan di Wina. Pada tahun 1922-1923, Asad mulai bekerja di </w:t>
      </w:r>
      <w:r w:rsidRPr="00CE1DBC">
        <w:rPr>
          <w:rFonts w:ascii="Palatino Linotype" w:hAnsi="Palatino Linotype" w:cstheme="majorBidi"/>
          <w:i/>
          <w:iCs/>
          <w:sz w:val="20"/>
          <w:szCs w:val="20"/>
        </w:rPr>
        <w:t>Frankurter Zeitung</w:t>
      </w:r>
      <w:r w:rsidRPr="00CE1DBC">
        <w:rPr>
          <w:rFonts w:ascii="Palatino Linotype" w:hAnsi="Palatino Linotype" w:cstheme="majorBidi"/>
          <w:sz w:val="20"/>
          <w:szCs w:val="20"/>
        </w:rPr>
        <w:t xml:space="preserve"> sebagai koresponden harian dan di sela-sel</w:t>
      </w:r>
      <w:r w:rsidR="008A6EF4" w:rsidRPr="00CE1DBC">
        <w:rPr>
          <w:rFonts w:ascii="Palatino Linotype" w:hAnsi="Palatino Linotype" w:cstheme="majorBidi"/>
          <w:sz w:val="20"/>
          <w:szCs w:val="20"/>
        </w:rPr>
        <w:t>a peker</w:t>
      </w:r>
      <w:r w:rsidRPr="00CE1DBC">
        <w:rPr>
          <w:rFonts w:ascii="Palatino Linotype" w:hAnsi="Palatino Linotype" w:cstheme="majorBidi"/>
          <w:sz w:val="20"/>
          <w:szCs w:val="20"/>
        </w:rPr>
        <w:t xml:space="preserve">jaannya itu mengantarkan Asad memiliki pengalaman berjumpa dengan ragam keilmuan, termasuk keilmuan Islam. </w:t>
      </w:r>
    </w:p>
    <w:p w:rsidR="006A2450" w:rsidRPr="00CE1DBC" w:rsidRDefault="008A6EF4"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t xml:space="preserve">Pada tahun 1924 saat Asad belum masuk Islam, ia sudah menerbitkan buku pertamanya yang berjudul </w:t>
      </w:r>
      <w:r w:rsidRPr="00CE1DBC">
        <w:rPr>
          <w:rFonts w:ascii="Palatino Linotype" w:hAnsi="Palatino Linotype" w:cstheme="majorBidi"/>
          <w:i/>
          <w:iCs/>
          <w:sz w:val="20"/>
          <w:szCs w:val="20"/>
        </w:rPr>
        <w:t>Unromantisches Morgenland: Aus dem Tagebuch einer Reise, Frankfurt/Main:Verlag der Frankurter Societats-Druckerei</w:t>
      </w:r>
      <w:r w:rsidR="006E2BA6" w:rsidRPr="00CE1DBC">
        <w:rPr>
          <w:rFonts w:ascii="Palatino Linotype" w:hAnsi="Palatino Linotype" w:cstheme="majorBidi"/>
          <w:sz w:val="20"/>
          <w:szCs w:val="20"/>
        </w:rPr>
        <w:t>.</w:t>
      </w:r>
      <w:r w:rsidR="006A2450" w:rsidRPr="00CE1DBC">
        <w:rPr>
          <w:rFonts w:ascii="Palatino Linotype" w:hAnsi="Palatino Linotype" w:cstheme="majorBidi"/>
          <w:sz w:val="20"/>
          <w:szCs w:val="20"/>
        </w:rPr>
        <w:t xml:space="preserve"> Menurut kesaksian Hofmann, seorang murid dari Muhammad Asad, yang juga mantan Dubes Jerman di Timur Tengah dan mantan pejabat NATO memberikan kesaksian bahwa karya-karya yang ditulis oleh Asad menjadi karya signifikan di bidangnya masing-masing. </w:t>
      </w:r>
    </w:p>
    <w:p w:rsidR="00C1221D" w:rsidRPr="00CE1DBC" w:rsidRDefault="006A2450"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t xml:space="preserve">Ada beberapa karya yang dimasukkan dalam kesaksian Hofmann itu, di antaranya </w:t>
      </w:r>
      <w:r w:rsidRPr="00CE1DBC">
        <w:rPr>
          <w:rFonts w:ascii="Palatino Linotype" w:hAnsi="Palatino Linotype" w:cstheme="majorBidi"/>
          <w:i/>
          <w:iCs/>
          <w:sz w:val="20"/>
          <w:szCs w:val="20"/>
        </w:rPr>
        <w:t>Islam at the Crossroads</w:t>
      </w:r>
      <w:r w:rsidRPr="00CE1DBC">
        <w:rPr>
          <w:rFonts w:ascii="Palatino Linotype" w:hAnsi="Palatino Linotype" w:cstheme="majorBidi"/>
          <w:sz w:val="20"/>
          <w:szCs w:val="20"/>
        </w:rPr>
        <w:t xml:space="preserve"> (1934), autobiografinya, </w:t>
      </w:r>
      <w:r w:rsidRPr="00CE1DBC">
        <w:rPr>
          <w:rFonts w:ascii="Palatino Linotype" w:hAnsi="Palatino Linotype" w:cstheme="majorBidi"/>
          <w:i/>
          <w:iCs/>
          <w:sz w:val="20"/>
          <w:szCs w:val="20"/>
        </w:rPr>
        <w:t>The Road to Mecca</w:t>
      </w:r>
      <w:r w:rsidRPr="00CE1DBC">
        <w:rPr>
          <w:rFonts w:ascii="Palatino Linotype" w:hAnsi="Palatino Linotype" w:cstheme="majorBidi"/>
          <w:sz w:val="20"/>
          <w:szCs w:val="20"/>
        </w:rPr>
        <w:t xml:space="preserve"> (1954), </w:t>
      </w:r>
      <w:r w:rsidRPr="00CE1DBC">
        <w:rPr>
          <w:rFonts w:ascii="Palatino Linotype" w:hAnsi="Palatino Linotype" w:cstheme="majorBidi"/>
          <w:i/>
          <w:iCs/>
          <w:sz w:val="20"/>
          <w:szCs w:val="20"/>
        </w:rPr>
        <w:t>The Principles of State and Government in Islam</w:t>
      </w:r>
      <w:r w:rsidRPr="00CE1DBC">
        <w:rPr>
          <w:rFonts w:ascii="Palatino Linotype" w:hAnsi="Palatino Linotype" w:cstheme="majorBidi"/>
          <w:sz w:val="20"/>
          <w:szCs w:val="20"/>
        </w:rPr>
        <w:t xml:space="preserve"> (1961) dan </w:t>
      </w:r>
      <w:r w:rsidRPr="00CE1DBC">
        <w:rPr>
          <w:rFonts w:ascii="Palatino Linotype" w:hAnsi="Palatino Linotype" w:cstheme="majorBidi"/>
          <w:i/>
          <w:iCs/>
          <w:sz w:val="20"/>
          <w:szCs w:val="20"/>
        </w:rPr>
        <w:t>This Law of Ours and Other Essays</w:t>
      </w:r>
      <w:r w:rsidRPr="00CE1DBC">
        <w:rPr>
          <w:rFonts w:ascii="Palatino Linotype" w:hAnsi="Palatino Linotype" w:cstheme="majorBidi"/>
          <w:sz w:val="20"/>
          <w:szCs w:val="20"/>
        </w:rPr>
        <w:t xml:space="preserve"> (1987). Namun menurut Hofmann dari semua karya-karya itu tidak ada yang lebih menandingi terjemahan dan tafsirnya, </w:t>
      </w:r>
      <w:r w:rsidRPr="00CE1DBC">
        <w:rPr>
          <w:rFonts w:ascii="Palatino Linotype" w:hAnsi="Palatino Linotype" w:cstheme="majorBidi"/>
          <w:i/>
          <w:iCs/>
          <w:sz w:val="20"/>
          <w:szCs w:val="20"/>
        </w:rPr>
        <w:t>The Message of The Qur’an</w:t>
      </w:r>
      <w:r w:rsidRPr="00CE1DBC">
        <w:rPr>
          <w:rFonts w:ascii="Palatino Linotype" w:hAnsi="Palatino Linotype" w:cstheme="majorBidi"/>
          <w:sz w:val="20"/>
          <w:szCs w:val="20"/>
        </w:rPr>
        <w:t xml:space="preserve">, yang melintas zaman. </w:t>
      </w:r>
      <w:r w:rsidR="00375DE5" w:rsidRPr="00CE1DBC">
        <w:rPr>
          <w:rFonts w:ascii="Palatino Linotype" w:hAnsi="Palatino Linotype" w:cstheme="majorBidi"/>
          <w:sz w:val="20"/>
          <w:szCs w:val="20"/>
        </w:rPr>
        <w:t>Hasil kerja ini yang menurut Hassan membuat Asad menjadi intelektual kontroversial di kalangan Salafism dan tradisionalism</w:t>
      </w:r>
      <w:r w:rsidR="00F57798" w:rsidRPr="00CE1DBC">
        <w:rPr>
          <w:rFonts w:ascii="Palatino Linotype" w:hAnsi="Palatino Linotype" w:cstheme="majorBidi"/>
          <w:sz w:val="20"/>
          <w:szCs w:val="20"/>
        </w:rPr>
        <w:t xml:space="preserve">, </w:t>
      </w:r>
      <w:r w:rsidR="00F57798" w:rsidRPr="00CE1DBC">
        <w:rPr>
          <w:rFonts w:ascii="Palatino Linotype" w:hAnsi="Palatino Linotype" w:cstheme="majorBidi"/>
          <w:sz w:val="20"/>
          <w:szCs w:val="20"/>
        </w:rPr>
        <w:fldChar w:fldCharType="begin"/>
      </w:r>
      <w:r w:rsidR="00F57798" w:rsidRPr="00CE1DBC">
        <w:rPr>
          <w:rFonts w:ascii="Palatino Linotype" w:hAnsi="Palatino Linotype" w:cstheme="majorBidi"/>
          <w:sz w:val="20"/>
          <w:szCs w:val="20"/>
        </w:rPr>
        <w:instrText xml:space="preserve"> ADDIN ZOTERO_ITEM CSL_CITATION {"citationID":"pmq1GuyL","properties":{"formattedCitation":"(Hassan, 2019)","plainCitation":"(Hassan, 2019)","noteIndex":0},"citationItems":[{"id":69,"uris":["http://zotero.org/users/local/z5mYliaG/items/TPH8UF9B"],"uri":["http://zotero.org/users/local/z5mYliaG/items/TPH8UF9B"],"itemData":{"id":69,"type":"article-journal","container-title":"Australian Journal of Islamic Studies","issue":"2","title":"The Qur’ānic Exegesis of Muhammad Asad The Mind, the Method and the Magnum-Opus","volume":"4","author":[{"family":"Hassan","given":"Murie A."}],"issued":{"date-parts":[["2019"]]}}}],"schema":"https://github.com/citation-style-language/schema/raw/master/csl-citation.json"} </w:instrText>
      </w:r>
      <w:r w:rsidR="00F57798" w:rsidRPr="00CE1DBC">
        <w:rPr>
          <w:rFonts w:ascii="Palatino Linotype" w:hAnsi="Palatino Linotype" w:cstheme="majorBidi"/>
          <w:sz w:val="20"/>
          <w:szCs w:val="20"/>
        </w:rPr>
        <w:fldChar w:fldCharType="separate"/>
      </w:r>
      <w:r w:rsidR="00F57798" w:rsidRPr="00CE1DBC">
        <w:rPr>
          <w:rFonts w:ascii="Palatino Linotype" w:hAnsi="Palatino Linotype"/>
          <w:sz w:val="20"/>
          <w:szCs w:val="20"/>
        </w:rPr>
        <w:t>(Hassan, 2019)</w:t>
      </w:r>
      <w:r w:rsidR="00F57798" w:rsidRPr="00CE1DBC">
        <w:rPr>
          <w:rFonts w:ascii="Palatino Linotype" w:hAnsi="Palatino Linotype" w:cstheme="majorBidi"/>
          <w:sz w:val="20"/>
          <w:szCs w:val="20"/>
        </w:rPr>
        <w:fldChar w:fldCharType="end"/>
      </w:r>
      <w:r w:rsidR="00375DE5" w:rsidRPr="00CE1DBC">
        <w:rPr>
          <w:rFonts w:ascii="Palatino Linotype" w:hAnsi="Palatino Linotype" w:cstheme="majorBidi"/>
          <w:sz w:val="20"/>
          <w:szCs w:val="20"/>
        </w:rPr>
        <w:t>.</w:t>
      </w:r>
    </w:p>
    <w:p w:rsidR="007C609B" w:rsidRPr="00CE1DBC" w:rsidRDefault="007C609B"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lastRenderedPageBreak/>
        <w:tab/>
      </w:r>
      <w:r w:rsidR="00851287" w:rsidRPr="00CE1DBC">
        <w:rPr>
          <w:rFonts w:ascii="Palatino Linotype" w:hAnsi="Palatino Linotype" w:cstheme="majorBidi"/>
          <w:sz w:val="20"/>
          <w:szCs w:val="20"/>
        </w:rPr>
        <w:t xml:space="preserve">Adapun karya </w:t>
      </w:r>
      <w:r w:rsidR="00851287" w:rsidRPr="00CE1DBC">
        <w:rPr>
          <w:rFonts w:ascii="Palatino Linotype" w:hAnsi="Palatino Linotype" w:cstheme="majorBidi"/>
          <w:i/>
          <w:iCs/>
          <w:sz w:val="20"/>
          <w:szCs w:val="20"/>
        </w:rPr>
        <w:t>The Message of The Qur’an</w:t>
      </w:r>
      <w:r w:rsidR="00851287" w:rsidRPr="00CE1DBC">
        <w:rPr>
          <w:rFonts w:ascii="Palatino Linotype" w:hAnsi="Palatino Linotype" w:cstheme="majorBidi"/>
          <w:sz w:val="20"/>
          <w:szCs w:val="20"/>
        </w:rPr>
        <w:t xml:space="preserve"> merupakan karya Asad yang ditulis ketika berada di puncak intelektualnya setelah melakukan pengembaraan selama hidupnya. Secara bidang keilmuan, Asad menekuni berbagai bidang keilmuan dan juga pengalaman pekerjaan yang sangat beragam. Asad pernah menjadi seorang wartawan, seniman, sastrawan, ahli bahasa, dip</w:t>
      </w:r>
      <w:r w:rsidR="00445351" w:rsidRPr="00CE1DBC">
        <w:rPr>
          <w:rFonts w:ascii="Palatino Linotype" w:hAnsi="Palatino Linotype" w:cstheme="majorBidi"/>
          <w:sz w:val="20"/>
          <w:szCs w:val="20"/>
        </w:rPr>
        <w:t>lomat dan politisi. Selain ilmu yang beragam, Asad juga memiliki dua pengalaman spiritual dari Yahudi dan Islam</w:t>
      </w:r>
      <w:r w:rsidR="00107921" w:rsidRPr="00CE1DBC">
        <w:rPr>
          <w:rFonts w:ascii="Palatino Linotype" w:hAnsi="Palatino Linotype" w:cstheme="majorBidi"/>
          <w:sz w:val="20"/>
          <w:szCs w:val="20"/>
        </w:rPr>
        <w:t>, bahkan pernah mengalami masa kebimbangan dalam beragama</w:t>
      </w:r>
      <w:r w:rsidR="00445351" w:rsidRPr="00CE1DBC">
        <w:rPr>
          <w:rFonts w:ascii="Palatino Linotype" w:hAnsi="Palatino Linotype" w:cstheme="majorBidi"/>
          <w:sz w:val="20"/>
          <w:szCs w:val="20"/>
        </w:rPr>
        <w:t xml:space="preserve">. </w:t>
      </w:r>
      <w:r w:rsidR="006C2285" w:rsidRPr="00CE1DBC">
        <w:rPr>
          <w:rFonts w:ascii="Palatino Linotype" w:hAnsi="Palatino Linotype" w:cstheme="majorBidi"/>
          <w:sz w:val="20"/>
          <w:szCs w:val="20"/>
        </w:rPr>
        <w:t>Puncak dari c</w:t>
      </w:r>
      <w:r w:rsidR="00445351" w:rsidRPr="00CE1DBC">
        <w:rPr>
          <w:rFonts w:ascii="Palatino Linotype" w:hAnsi="Palatino Linotype" w:cstheme="majorBidi"/>
          <w:sz w:val="20"/>
          <w:szCs w:val="20"/>
        </w:rPr>
        <w:t xml:space="preserve">orak keilmuan dan spiritualitas </w:t>
      </w:r>
      <w:r w:rsidR="006C2285" w:rsidRPr="00CE1DBC">
        <w:rPr>
          <w:rFonts w:ascii="Palatino Linotype" w:hAnsi="Palatino Linotype" w:cstheme="majorBidi"/>
          <w:sz w:val="20"/>
          <w:szCs w:val="20"/>
        </w:rPr>
        <w:t>tersebut</w:t>
      </w:r>
      <w:r w:rsidR="00445351" w:rsidRPr="00CE1DBC">
        <w:rPr>
          <w:rFonts w:ascii="Palatino Linotype" w:hAnsi="Palatino Linotype" w:cstheme="majorBidi"/>
          <w:sz w:val="20"/>
          <w:szCs w:val="20"/>
        </w:rPr>
        <w:t xml:space="preserve"> </w:t>
      </w:r>
      <w:r w:rsidR="006C2285" w:rsidRPr="00CE1DBC">
        <w:rPr>
          <w:rFonts w:ascii="Palatino Linotype" w:hAnsi="Palatino Linotype" w:cstheme="majorBidi"/>
          <w:sz w:val="20"/>
          <w:szCs w:val="20"/>
        </w:rPr>
        <w:t>sangat</w:t>
      </w:r>
      <w:r w:rsidR="00445351" w:rsidRPr="00CE1DBC">
        <w:rPr>
          <w:rFonts w:ascii="Palatino Linotype" w:hAnsi="Palatino Linotype" w:cstheme="majorBidi"/>
          <w:sz w:val="20"/>
          <w:szCs w:val="20"/>
        </w:rPr>
        <w:t xml:space="preserve"> mendominasi kerja Asad dalam </w:t>
      </w:r>
      <w:r w:rsidR="00445351" w:rsidRPr="00CE1DBC">
        <w:rPr>
          <w:rFonts w:ascii="Palatino Linotype" w:hAnsi="Palatino Linotype" w:cstheme="majorBidi"/>
          <w:i/>
          <w:iCs/>
          <w:sz w:val="20"/>
          <w:szCs w:val="20"/>
        </w:rPr>
        <w:t>The Message of The Qur’an</w:t>
      </w:r>
      <w:r w:rsidR="00F57798" w:rsidRPr="00CE1DBC">
        <w:rPr>
          <w:rFonts w:ascii="Palatino Linotype" w:hAnsi="Palatino Linotype" w:cstheme="majorBidi"/>
          <w:sz w:val="20"/>
          <w:szCs w:val="20"/>
        </w:rPr>
        <w:t xml:space="preserve">, </w:t>
      </w:r>
      <w:r w:rsidR="00F57798" w:rsidRPr="00CE1DBC">
        <w:rPr>
          <w:rFonts w:ascii="Palatino Linotype" w:hAnsi="Palatino Linotype" w:cstheme="majorBidi"/>
          <w:sz w:val="20"/>
          <w:szCs w:val="20"/>
        </w:rPr>
        <w:fldChar w:fldCharType="begin"/>
      </w:r>
      <w:r w:rsidR="00F57798" w:rsidRPr="00CE1DBC">
        <w:rPr>
          <w:rFonts w:ascii="Palatino Linotype" w:hAnsi="Palatino Linotype" w:cstheme="majorBidi"/>
          <w:sz w:val="20"/>
          <w:szCs w:val="20"/>
        </w:rPr>
        <w:instrText xml:space="preserve"> ADDIN ZOTERO_ITEM CSL_CITATION {"citationID":"PC3Xz3TO","properties":{"formattedCitation":"(Asad, 2003)","plainCitation":"(Asad, 2003)","noteIndex":0},"citationItems":[{"id":82,"uris":["http://zotero.org/users/local/z5mYliaG/items/M9296SMA"],"uri":["http://zotero.org/users/local/z5mYliaG/items/M9296SMA"],"itemData":{"id":82,"type":"book","event-place":"Bandung","publisher":"Mizan","publisher-place":"Bandung","title":"Jalan ke Makkah","author":[{"family":"Asad","given":"Muhammad"}],"issued":{"date-parts":[["2003"]]}}}],"schema":"https://github.com/citation-style-language/schema/raw/master/csl-citation.json"} </w:instrText>
      </w:r>
      <w:r w:rsidR="00F57798" w:rsidRPr="00CE1DBC">
        <w:rPr>
          <w:rFonts w:ascii="Palatino Linotype" w:hAnsi="Palatino Linotype" w:cstheme="majorBidi"/>
          <w:sz w:val="20"/>
          <w:szCs w:val="20"/>
        </w:rPr>
        <w:fldChar w:fldCharType="separate"/>
      </w:r>
      <w:r w:rsidR="00F57798" w:rsidRPr="00CE1DBC">
        <w:rPr>
          <w:rFonts w:ascii="Palatino Linotype" w:hAnsi="Palatino Linotype"/>
          <w:sz w:val="20"/>
          <w:szCs w:val="20"/>
        </w:rPr>
        <w:t>(Asad, 2003)</w:t>
      </w:r>
      <w:r w:rsidR="00F57798" w:rsidRPr="00CE1DBC">
        <w:rPr>
          <w:rFonts w:ascii="Palatino Linotype" w:hAnsi="Palatino Linotype" w:cstheme="majorBidi"/>
          <w:sz w:val="20"/>
          <w:szCs w:val="20"/>
        </w:rPr>
        <w:fldChar w:fldCharType="end"/>
      </w:r>
      <w:r w:rsidR="00445351" w:rsidRPr="00CE1DBC">
        <w:rPr>
          <w:rFonts w:ascii="Palatino Linotype" w:hAnsi="Palatino Linotype" w:cstheme="majorBidi"/>
          <w:sz w:val="20"/>
          <w:szCs w:val="20"/>
        </w:rPr>
        <w:t>.</w:t>
      </w:r>
    </w:p>
    <w:p w:rsidR="003C0670" w:rsidRPr="00CE1DBC" w:rsidRDefault="006C2285"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r>
      <w:r w:rsidR="003C0670" w:rsidRPr="00CE1DBC">
        <w:rPr>
          <w:rFonts w:ascii="Palatino Linotype" w:hAnsi="Palatino Linotype" w:cstheme="majorBidi"/>
          <w:sz w:val="20"/>
          <w:szCs w:val="20"/>
        </w:rPr>
        <w:t xml:space="preserve">Karya Tafsir itu diklaim oleh Asad sebagai pelengkap atas banyaknya beberapa upaya terjemahan Al-Qur’an dengan bahasa Barat yang cenderung </w:t>
      </w:r>
      <w:r w:rsidR="006B0299" w:rsidRPr="00CE1DBC">
        <w:rPr>
          <w:rFonts w:ascii="Palatino Linotype" w:hAnsi="Palatino Linotype" w:cstheme="majorBidi"/>
          <w:sz w:val="20"/>
          <w:szCs w:val="20"/>
        </w:rPr>
        <w:t>“</w:t>
      </w:r>
      <w:r w:rsidR="003C0670" w:rsidRPr="00CE1DBC">
        <w:rPr>
          <w:rFonts w:ascii="Palatino Linotype" w:hAnsi="Palatino Linotype" w:cstheme="majorBidi"/>
          <w:sz w:val="20"/>
          <w:szCs w:val="20"/>
        </w:rPr>
        <w:t>gagal</w:t>
      </w:r>
      <w:r w:rsidR="006B0299" w:rsidRPr="00CE1DBC">
        <w:rPr>
          <w:rFonts w:ascii="Palatino Linotype" w:hAnsi="Palatino Linotype" w:cstheme="majorBidi"/>
          <w:sz w:val="20"/>
          <w:szCs w:val="20"/>
        </w:rPr>
        <w:t>”</w:t>
      </w:r>
      <w:r w:rsidR="003C0670" w:rsidRPr="00CE1DBC">
        <w:rPr>
          <w:rFonts w:ascii="Palatino Linotype" w:hAnsi="Palatino Linotype" w:cstheme="majorBidi"/>
          <w:sz w:val="20"/>
          <w:szCs w:val="20"/>
        </w:rPr>
        <w:t xml:space="preserve"> memahami esensi dari bahasa Al-Qur’an. Asad juga mengakui banyaknya para penerjemah Al-Qur’an di Barat yang justru lahir dari penuh kebencian sehingga condong menampilkan kebiasan Al-Qur’an. Dengan demikian Asad, menawarkan pendalaman bahasa Arab untuk memahami tema-tema Al-Qur’an secara menyeluruh. Sebab menurut Asad, Al-Qur’an merupakan satu kesatuan yang utuh</w:t>
      </w:r>
      <w:r w:rsidR="00F57798" w:rsidRPr="00CE1DBC">
        <w:rPr>
          <w:rFonts w:ascii="Palatino Linotype" w:hAnsi="Palatino Linotype" w:cstheme="majorBidi"/>
          <w:sz w:val="20"/>
          <w:szCs w:val="20"/>
        </w:rPr>
        <w:t xml:space="preserve">, </w:t>
      </w:r>
      <w:r w:rsidR="00F57798" w:rsidRPr="00CE1DBC">
        <w:rPr>
          <w:rFonts w:ascii="Palatino Linotype" w:hAnsi="Palatino Linotype" w:cstheme="majorBidi"/>
          <w:sz w:val="20"/>
          <w:szCs w:val="20"/>
        </w:rPr>
        <w:fldChar w:fldCharType="begin"/>
      </w:r>
      <w:r w:rsidR="00F57798" w:rsidRPr="00CE1DBC">
        <w:rPr>
          <w:rFonts w:ascii="Palatino Linotype" w:hAnsi="Palatino Linotype" w:cstheme="majorBidi"/>
          <w:sz w:val="20"/>
          <w:szCs w:val="20"/>
        </w:rPr>
        <w:instrText xml:space="preserve"> ADDIN ZOTERO_ITEM CSL_CITATION {"citationID":"KLCZphDO","properties":{"formattedCitation":"(Asad, 2017)","plainCitation":"(Asad, 2017)","noteIndex":0},"citationItems":[{"id":70,"uris":["http://zotero.org/users/local/z5mYliaG/items/7CLVD93E"],"uri":["http://zotero.org/users/local/z5mYliaG/items/7CLVD93E"],"itemData":{"id":70,"type":"book","event-place":"Bandung","publisher":"Mizan","publisher-place":"Bandung","title":"The Message of The Quran: Tafsir Al-Qur'an bagi Orang-orang yang Berpikir","author":[{"family":"Asad","given":"Muhammad"}],"issued":{"date-parts":[["2017"]]}}}],"schema":"https://github.com/citation-style-language/schema/raw/master/csl-citation.json"} </w:instrText>
      </w:r>
      <w:r w:rsidR="00F57798" w:rsidRPr="00CE1DBC">
        <w:rPr>
          <w:rFonts w:ascii="Palatino Linotype" w:hAnsi="Palatino Linotype" w:cstheme="majorBidi"/>
          <w:sz w:val="20"/>
          <w:szCs w:val="20"/>
        </w:rPr>
        <w:fldChar w:fldCharType="separate"/>
      </w:r>
      <w:r w:rsidR="00F57798" w:rsidRPr="00CE1DBC">
        <w:rPr>
          <w:rFonts w:ascii="Palatino Linotype" w:hAnsi="Palatino Linotype"/>
          <w:sz w:val="20"/>
          <w:szCs w:val="20"/>
        </w:rPr>
        <w:t>(Asad, 2017)</w:t>
      </w:r>
      <w:r w:rsidR="00F57798" w:rsidRPr="00CE1DBC">
        <w:rPr>
          <w:rFonts w:ascii="Palatino Linotype" w:hAnsi="Palatino Linotype" w:cstheme="majorBidi"/>
          <w:sz w:val="20"/>
          <w:szCs w:val="20"/>
        </w:rPr>
        <w:fldChar w:fldCharType="end"/>
      </w:r>
      <w:r w:rsidR="003C0670" w:rsidRPr="00CE1DBC">
        <w:rPr>
          <w:rFonts w:ascii="Palatino Linotype" w:hAnsi="Palatino Linotype" w:cstheme="majorBidi"/>
          <w:sz w:val="20"/>
          <w:szCs w:val="20"/>
        </w:rPr>
        <w:t>.</w:t>
      </w:r>
    </w:p>
    <w:p w:rsidR="006B0299" w:rsidRPr="00CE1DBC" w:rsidRDefault="006B0299"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t>Sebagaimana ditulis oleh Khan dalam disertasinya, Asad sangat menggaris bawahi adanya ilmuan Barat yang justru menampilkan Al-Qur’an baik dengan memberikan terjemahan maupun melalui kutipan dalam karya sastra, justru ditampilkan sebagai kekasaran yang mengundang persepsi tidak baik dari masyarakat Barat. Begitu juga, dari kalangan muslim sendiri ketika menyampaikan ayat-ayat Al-Qur’an yang sebenarnya menyimpan pesan bijaksana, hanya ditampilkan secara dasar. Sedangkan di sisi lain banyak orang non muslim berhasil menggali ilmu pengetahuan dari Al-Qur’an</w:t>
      </w:r>
      <w:r w:rsidR="00F57798" w:rsidRPr="00CE1DBC">
        <w:rPr>
          <w:rFonts w:ascii="Palatino Linotype" w:hAnsi="Palatino Linotype" w:cstheme="majorBidi"/>
          <w:sz w:val="20"/>
          <w:szCs w:val="20"/>
        </w:rPr>
        <w:t xml:space="preserve">, </w:t>
      </w:r>
      <w:r w:rsidR="00F57798" w:rsidRPr="00CE1DBC">
        <w:rPr>
          <w:rFonts w:ascii="Palatino Linotype" w:hAnsi="Palatino Linotype" w:cstheme="majorBidi"/>
          <w:sz w:val="20"/>
          <w:szCs w:val="20"/>
        </w:rPr>
        <w:fldChar w:fldCharType="begin"/>
      </w:r>
      <w:r w:rsidR="00F57798" w:rsidRPr="00CE1DBC">
        <w:rPr>
          <w:rFonts w:ascii="Palatino Linotype" w:hAnsi="Palatino Linotype" w:cstheme="majorBidi"/>
          <w:sz w:val="20"/>
          <w:szCs w:val="20"/>
        </w:rPr>
        <w:instrText xml:space="preserve"> ADDIN ZOTERO_ITEM CSL_CITATION {"citationID":"bBHjAw5Q","properties":{"formattedCitation":"(Majid Khan, 2005)","plainCitation":"(Majid Khan, 2005)","noteIndex":0},"citationItems":[{"id":84,"uris":["http://zotero.org/users/local/z5mYliaG/items/FBX7YS78"],"uri":["http://zotero.org/users/local/z5mYliaG/items/FBX7YS78"],"itemData":{"id":84,"type":"book","collection-title":"Disertasi","event-place":"India","publisher":"Departemen of Islamic Studies Aligarh Muslim University","publisher-place":"India","title":"A Critical Sutdy of Muhammad Asad's The Message of The Qur'an (1980)","author":[{"family":"Majid Khan","given":"Abdul"}],"issued":{"date-parts":[["2005"]]}}}],"schema":"https://github.com/citation-style-language/schema/raw/master/csl-citation.json"} </w:instrText>
      </w:r>
      <w:r w:rsidR="00F57798" w:rsidRPr="00CE1DBC">
        <w:rPr>
          <w:rFonts w:ascii="Palatino Linotype" w:hAnsi="Palatino Linotype" w:cstheme="majorBidi"/>
          <w:sz w:val="20"/>
          <w:szCs w:val="20"/>
        </w:rPr>
        <w:fldChar w:fldCharType="separate"/>
      </w:r>
      <w:r w:rsidR="00F57798" w:rsidRPr="00CE1DBC">
        <w:rPr>
          <w:rFonts w:ascii="Palatino Linotype" w:hAnsi="Palatino Linotype"/>
          <w:sz w:val="20"/>
          <w:szCs w:val="20"/>
        </w:rPr>
        <w:t>(Majid Khan, 2005)</w:t>
      </w:r>
      <w:r w:rsidR="00F57798" w:rsidRPr="00CE1DBC">
        <w:rPr>
          <w:rFonts w:ascii="Palatino Linotype" w:hAnsi="Palatino Linotype" w:cstheme="majorBidi"/>
          <w:sz w:val="20"/>
          <w:szCs w:val="20"/>
        </w:rPr>
        <w:fldChar w:fldCharType="end"/>
      </w:r>
      <w:r w:rsidRPr="00CE1DBC">
        <w:rPr>
          <w:rFonts w:ascii="Palatino Linotype" w:hAnsi="Palatino Linotype" w:cstheme="majorBidi"/>
          <w:sz w:val="20"/>
          <w:szCs w:val="20"/>
        </w:rPr>
        <w:t>.</w:t>
      </w:r>
    </w:p>
    <w:p w:rsidR="0064736A" w:rsidRPr="00CE1DBC" w:rsidRDefault="0064736A"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r>
      <w:r w:rsidR="00997A06" w:rsidRPr="00CE1DBC">
        <w:rPr>
          <w:rFonts w:ascii="Palatino Linotype" w:hAnsi="Palatino Linotype" w:cstheme="majorBidi"/>
          <w:sz w:val="20"/>
          <w:szCs w:val="20"/>
        </w:rPr>
        <w:t>Dalam teks aslinya, Asad menyampaikan</w:t>
      </w:r>
      <w:r w:rsidRPr="00CE1DBC">
        <w:rPr>
          <w:rFonts w:ascii="Palatino Linotype" w:hAnsi="Palatino Linotype" w:cstheme="majorBidi"/>
          <w:sz w:val="20"/>
          <w:szCs w:val="20"/>
        </w:rPr>
        <w:t>, “</w:t>
      </w:r>
      <w:r w:rsidRPr="00CE1DBC">
        <w:rPr>
          <w:rFonts w:ascii="Palatino Linotype" w:hAnsi="Palatino Linotype" w:cstheme="majorBidi"/>
          <w:i/>
          <w:iCs/>
          <w:sz w:val="20"/>
          <w:szCs w:val="20"/>
        </w:rPr>
        <w:t>The Qur’</w:t>
      </w:r>
      <w:r w:rsidRPr="00CE1DBC">
        <w:rPr>
          <w:rFonts w:ascii="Palatino Linotype" w:hAnsi="Palatino Linotype" w:cs="Cambria"/>
          <w:i/>
          <w:iCs/>
          <w:sz w:val="20"/>
          <w:szCs w:val="20"/>
        </w:rPr>
        <w:t>a</w:t>
      </w:r>
      <w:r w:rsidRPr="00CE1DBC">
        <w:rPr>
          <w:rFonts w:ascii="Palatino Linotype" w:hAnsi="Palatino Linotype" w:cstheme="majorBidi"/>
          <w:i/>
          <w:iCs/>
          <w:sz w:val="20"/>
          <w:szCs w:val="20"/>
        </w:rPr>
        <w:t>n must not be viewed as a compilation of individual injunctions and exhortations but as one integral whole. That is, as an exposition of an ethical doctrine in which every verse and sentence has an intimate bearing on other verses and sentences, all of them clarifying and amplifying one another</w:t>
      </w:r>
      <w:r w:rsidR="00F57798" w:rsidRPr="00CE1DBC">
        <w:rPr>
          <w:rFonts w:ascii="Palatino Linotype" w:hAnsi="Palatino Linotype" w:cstheme="majorBidi"/>
          <w:sz w:val="20"/>
          <w:szCs w:val="20"/>
        </w:rPr>
        <w:t>,</w:t>
      </w:r>
      <w:r w:rsidRPr="00CE1DBC">
        <w:rPr>
          <w:rFonts w:ascii="Palatino Linotype" w:hAnsi="Palatino Linotype" w:cstheme="majorBidi"/>
          <w:sz w:val="20"/>
          <w:szCs w:val="20"/>
        </w:rPr>
        <w:t>”</w:t>
      </w:r>
      <w:r w:rsidR="00F57798" w:rsidRPr="00CE1DBC">
        <w:rPr>
          <w:rFonts w:ascii="Palatino Linotype" w:hAnsi="Palatino Linotype" w:cstheme="majorBidi"/>
          <w:sz w:val="20"/>
          <w:szCs w:val="20"/>
        </w:rPr>
        <w:t xml:space="preserve"> </w:t>
      </w:r>
      <w:r w:rsidR="00F57798" w:rsidRPr="00CE1DBC">
        <w:rPr>
          <w:rFonts w:ascii="Palatino Linotype" w:hAnsi="Palatino Linotype" w:cstheme="majorBidi"/>
          <w:sz w:val="20"/>
          <w:szCs w:val="20"/>
        </w:rPr>
        <w:fldChar w:fldCharType="begin"/>
      </w:r>
      <w:r w:rsidR="00F57798" w:rsidRPr="00CE1DBC">
        <w:rPr>
          <w:rFonts w:ascii="Palatino Linotype" w:hAnsi="Palatino Linotype" w:cstheme="majorBidi"/>
          <w:sz w:val="20"/>
          <w:szCs w:val="20"/>
        </w:rPr>
        <w:instrText xml:space="preserve"> ADDIN ZOTERO_ITEM CSL_CITATION {"citationID":"8ow3Almx","properties":{"formattedCitation":"(Asad, 1983)","plainCitation":"(Asad, 1983)","noteIndex":0},"citationItems":[{"id":83,"uris":["http://zotero.org/users/local/z5mYliaG/items/BSDWY9Z6"],"uri":["http://zotero.org/users/local/z5mYliaG/items/BSDWY9Z6"],"itemData":{"id":83,"type":"book","event-place":"Gibraltar","publisher":"Dar al-Andalus","publisher-place":"Gibraltar","title":"The Message of The Quran","author":[{"family":"Asad","given":"Muhammad"}],"issued":{"date-parts":[["1983"]]}}}],"schema":"https://github.com/citation-style-language/schema/raw/master/csl-citation.json"} </w:instrText>
      </w:r>
      <w:r w:rsidR="00F57798" w:rsidRPr="00CE1DBC">
        <w:rPr>
          <w:rFonts w:ascii="Palatino Linotype" w:hAnsi="Palatino Linotype" w:cstheme="majorBidi"/>
          <w:sz w:val="20"/>
          <w:szCs w:val="20"/>
        </w:rPr>
        <w:fldChar w:fldCharType="separate"/>
      </w:r>
      <w:r w:rsidR="00F57798" w:rsidRPr="00CE1DBC">
        <w:rPr>
          <w:rFonts w:ascii="Palatino Linotype" w:hAnsi="Palatino Linotype"/>
          <w:sz w:val="20"/>
          <w:szCs w:val="20"/>
        </w:rPr>
        <w:t>(Asad, 1983)</w:t>
      </w:r>
      <w:r w:rsidR="00F57798" w:rsidRPr="00CE1DBC">
        <w:rPr>
          <w:rFonts w:ascii="Palatino Linotype" w:hAnsi="Palatino Linotype" w:cstheme="majorBidi"/>
          <w:sz w:val="20"/>
          <w:szCs w:val="20"/>
        </w:rPr>
        <w:fldChar w:fldCharType="end"/>
      </w:r>
      <w:r w:rsidR="00F57798" w:rsidRPr="00CE1DBC">
        <w:rPr>
          <w:rFonts w:ascii="Palatino Linotype" w:hAnsi="Palatino Linotype" w:cstheme="majorBidi"/>
          <w:sz w:val="20"/>
          <w:szCs w:val="20"/>
        </w:rPr>
        <w:t>.</w:t>
      </w:r>
      <w:r w:rsidRPr="00CE1DBC">
        <w:rPr>
          <w:rFonts w:ascii="Palatino Linotype" w:hAnsi="Palatino Linotype" w:cstheme="majorBidi"/>
          <w:sz w:val="20"/>
          <w:szCs w:val="20"/>
        </w:rPr>
        <w:t xml:space="preserve"> </w:t>
      </w:r>
    </w:p>
    <w:p w:rsidR="0064736A" w:rsidRPr="00CE1DBC" w:rsidRDefault="00404D81"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t xml:space="preserve">Terjemahan bebasnya adalah bahwa Al-Qur’an tidak bisa hanya ditampilkan sebagai kumpulan perintah maupun nasehat individual saja, melainkan memiliki peranan yang integral. Sebab dalam masing-masing ayat Al-Qur’an saling terkait antara etika perintah dan nasehat. </w:t>
      </w:r>
      <w:r w:rsidR="00F7508B" w:rsidRPr="00CE1DBC">
        <w:rPr>
          <w:rFonts w:ascii="Palatino Linotype" w:hAnsi="Palatino Linotype" w:cstheme="majorBidi"/>
          <w:sz w:val="20"/>
          <w:szCs w:val="20"/>
        </w:rPr>
        <w:t>Atas dasar inilah Murie A. Hassan melihat bahwa Muhammad Asad patuh terhadap apa yang disampaikan oleh Ibnu Katsir terkait metode tafsir Al-Qur’an yang paling baik adalah menafsirkan Al-Qur’</w:t>
      </w:r>
      <w:r w:rsidR="00F57798" w:rsidRPr="00CE1DBC">
        <w:rPr>
          <w:rFonts w:ascii="Palatino Linotype" w:hAnsi="Palatino Linotype" w:cstheme="majorBidi"/>
          <w:sz w:val="20"/>
          <w:szCs w:val="20"/>
        </w:rPr>
        <w:t xml:space="preserve">an dengan Al-Qur’an itu sendiri, </w:t>
      </w:r>
      <w:r w:rsidR="00F57798" w:rsidRPr="00CE1DBC">
        <w:rPr>
          <w:rFonts w:ascii="Palatino Linotype" w:hAnsi="Palatino Linotype" w:cstheme="majorBidi"/>
          <w:sz w:val="20"/>
          <w:szCs w:val="20"/>
        </w:rPr>
        <w:fldChar w:fldCharType="begin"/>
      </w:r>
      <w:r w:rsidR="00F57798" w:rsidRPr="00CE1DBC">
        <w:rPr>
          <w:rFonts w:ascii="Palatino Linotype" w:hAnsi="Palatino Linotype" w:cstheme="majorBidi"/>
          <w:sz w:val="20"/>
          <w:szCs w:val="20"/>
        </w:rPr>
        <w:instrText xml:space="preserve"> ADDIN ZOTERO_ITEM CSL_CITATION {"citationID":"AkkBi3pz","properties":{"formattedCitation":"(Hassan, 2019)","plainCitation":"(Hassan, 2019)","noteIndex":0},"citationItems":[{"id":69,"uris":["http://zotero.org/users/local/z5mYliaG/items/TPH8UF9B"],"uri":["http://zotero.org/users/local/z5mYliaG/items/TPH8UF9B"],"itemData":{"id":69,"type":"article-journal","container-title":"Australian Journal of Islamic Studies","issue":"2","title":"The Qur’ānic Exegesis of Muhammad Asad The Mind, the Method and the Magnum-Opus","volume":"4","author":[{"family":"Hassan","given":"Murie A."}],"issued":{"date-parts":[["2019"]]}}}],"schema":"https://github.com/citation-style-language/schema/raw/master/csl-citation.json"} </w:instrText>
      </w:r>
      <w:r w:rsidR="00F57798" w:rsidRPr="00CE1DBC">
        <w:rPr>
          <w:rFonts w:ascii="Palatino Linotype" w:hAnsi="Palatino Linotype" w:cstheme="majorBidi"/>
          <w:sz w:val="20"/>
          <w:szCs w:val="20"/>
        </w:rPr>
        <w:fldChar w:fldCharType="separate"/>
      </w:r>
      <w:r w:rsidR="00F57798" w:rsidRPr="00CE1DBC">
        <w:rPr>
          <w:rFonts w:ascii="Palatino Linotype" w:hAnsi="Palatino Linotype"/>
          <w:sz w:val="20"/>
          <w:szCs w:val="20"/>
        </w:rPr>
        <w:t>(Hassan, 2019)</w:t>
      </w:r>
      <w:r w:rsidR="00F57798" w:rsidRPr="00CE1DBC">
        <w:rPr>
          <w:rFonts w:ascii="Palatino Linotype" w:hAnsi="Palatino Linotype" w:cstheme="majorBidi"/>
          <w:sz w:val="20"/>
          <w:szCs w:val="20"/>
        </w:rPr>
        <w:fldChar w:fldCharType="end"/>
      </w:r>
      <w:r w:rsidR="00F57798" w:rsidRPr="00CE1DBC">
        <w:rPr>
          <w:rFonts w:ascii="Palatino Linotype" w:hAnsi="Palatino Linotype" w:cstheme="majorBidi"/>
          <w:sz w:val="20"/>
          <w:szCs w:val="20"/>
        </w:rPr>
        <w:t>.</w:t>
      </w:r>
    </w:p>
    <w:p w:rsidR="00F7508B" w:rsidRPr="00CE1DBC" w:rsidRDefault="00F7508B"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t>Menurut Hassan, Muhammad Asad terlihat sangat baik melakukan etika penafsiran seperti itu. Hassan berpijak ketika Asad menafsirkan ayat-ayat pedang (</w:t>
      </w:r>
      <w:r w:rsidRPr="00CE1DBC">
        <w:rPr>
          <w:rFonts w:ascii="Palatino Linotype" w:hAnsi="Palatino Linotype" w:cstheme="majorBidi"/>
          <w:i/>
          <w:iCs/>
          <w:sz w:val="20"/>
          <w:szCs w:val="20"/>
        </w:rPr>
        <w:t>verse of the sword</w:t>
      </w:r>
      <w:r w:rsidRPr="00CE1DBC">
        <w:rPr>
          <w:rFonts w:ascii="Palatino Linotype" w:hAnsi="Palatino Linotype" w:cstheme="majorBidi"/>
          <w:sz w:val="20"/>
          <w:szCs w:val="20"/>
        </w:rPr>
        <w:t>)</w:t>
      </w:r>
      <w:r w:rsidR="006119EE" w:rsidRPr="00CE1DBC">
        <w:rPr>
          <w:rFonts w:ascii="Palatino Linotype" w:hAnsi="Palatino Linotype" w:cstheme="majorBidi"/>
          <w:sz w:val="20"/>
          <w:szCs w:val="20"/>
        </w:rPr>
        <w:t xml:space="preserve"> sebagaimana tersurat dalam surah ke 9. Menurut Hassan, ayat-ayat tersebut dipahami oleh Asad dengan menegaskan bahwa konteks yang terjadi pada ayat tersebut adalah untuk peperangan di negara-</w:t>
      </w:r>
      <w:r w:rsidR="006119EE" w:rsidRPr="00CE1DBC">
        <w:rPr>
          <w:rFonts w:ascii="Palatino Linotype" w:hAnsi="Palatino Linotype" w:cstheme="majorBidi"/>
          <w:sz w:val="20"/>
          <w:szCs w:val="20"/>
        </w:rPr>
        <w:lastRenderedPageBreak/>
        <w:t>negara yang telah mapan.</w:t>
      </w:r>
      <w:r w:rsidR="00E844A6" w:rsidRPr="00CE1DBC">
        <w:rPr>
          <w:rFonts w:ascii="Palatino Linotype" w:hAnsi="Palatino Linotype" w:cstheme="majorBidi"/>
          <w:sz w:val="20"/>
          <w:szCs w:val="20"/>
        </w:rPr>
        <w:t xml:space="preserve"> Sebagaimana ayat-ayat lainnya yang berbicara tema perang, Asad memaknainya secara tematik dengan pendekatan “sebab khusus” dan melakukan “elaborasi pada makna umum” yang dahulu digunakan untuk pembangunan kekuasaan negara.</w:t>
      </w:r>
    </w:p>
    <w:p w:rsidR="00E844A6" w:rsidRPr="00CE1DBC" w:rsidRDefault="00E844A6"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t>Elaborasi yang dilakukan oleh Asad dapat dilihat pada edisi terjemahan yang menjadi obyek riset paper ini. Misalnya, dalam versi terjemahan, saat Asad menafsirkan ayat 5 surah al-Taubah, Asad memberikan keterangan tambahan d</w:t>
      </w:r>
      <w:r w:rsidR="004E32B0" w:rsidRPr="00CE1DBC">
        <w:rPr>
          <w:rFonts w:ascii="Palatino Linotype" w:hAnsi="Palatino Linotype" w:cstheme="majorBidi"/>
          <w:sz w:val="20"/>
          <w:szCs w:val="20"/>
        </w:rPr>
        <w:t>engan menggunakan catatan kaki nomor</w:t>
      </w:r>
      <w:r w:rsidR="0028255A" w:rsidRPr="00CE1DBC">
        <w:rPr>
          <w:rFonts w:ascii="Palatino Linotype" w:hAnsi="Palatino Linotype" w:cstheme="majorBidi"/>
          <w:sz w:val="20"/>
          <w:szCs w:val="20"/>
        </w:rPr>
        <w:t xml:space="preserve"> 6, 7, 8, 9. </w:t>
      </w:r>
      <w:r w:rsidR="004E32B0" w:rsidRPr="00CE1DBC">
        <w:rPr>
          <w:rFonts w:ascii="Palatino Linotype" w:hAnsi="Palatino Linotype" w:cstheme="majorBidi"/>
          <w:sz w:val="20"/>
          <w:szCs w:val="20"/>
        </w:rPr>
        <w:t xml:space="preserve">Asad </w:t>
      </w:r>
      <w:r w:rsidR="0028255A" w:rsidRPr="00CE1DBC">
        <w:rPr>
          <w:rFonts w:ascii="Palatino Linotype" w:hAnsi="Palatino Linotype" w:cstheme="majorBidi"/>
          <w:sz w:val="20"/>
          <w:szCs w:val="20"/>
        </w:rPr>
        <w:t xml:space="preserve">terlihat ambisius </w:t>
      </w:r>
      <w:r w:rsidR="004E32B0" w:rsidRPr="00CE1DBC">
        <w:rPr>
          <w:rFonts w:ascii="Palatino Linotype" w:hAnsi="Palatino Linotype" w:cstheme="majorBidi"/>
          <w:sz w:val="20"/>
          <w:szCs w:val="20"/>
        </w:rPr>
        <w:t xml:space="preserve">memberikan klarifikasi detail agar tidak menimbulkan pemahaman yang salah terhadap ayat ini. </w:t>
      </w:r>
    </w:p>
    <w:p w:rsidR="004E32B0" w:rsidRPr="00CE1DBC" w:rsidRDefault="004E32B0"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t>Misalnya dalam catatan kaki nomor 7 edisi terjemahan dituliskan sebagaimana berikut:</w:t>
      </w:r>
    </w:p>
    <w:p w:rsidR="004E32B0" w:rsidRPr="00CE1DBC" w:rsidRDefault="0033054C"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r>
      <w:r w:rsidR="004E32B0" w:rsidRPr="00CE1DBC">
        <w:rPr>
          <w:rFonts w:ascii="Palatino Linotype" w:hAnsi="Palatino Linotype" w:cstheme="majorBidi"/>
          <w:sz w:val="20"/>
          <w:szCs w:val="20"/>
        </w:rPr>
        <w:t>“</w:t>
      </w:r>
      <w:r w:rsidRPr="00CE1DBC">
        <w:rPr>
          <w:rFonts w:ascii="Palatino Linotype" w:hAnsi="Palatino Linotype" w:cstheme="majorBidi"/>
          <w:i/>
          <w:iCs/>
          <w:sz w:val="20"/>
          <w:szCs w:val="20"/>
        </w:rPr>
        <w:t xml:space="preserve">Apabila dibaca dalam kaitannya degan dua ayat terdahulu, serta dengan surah al-Baqarah </w:t>
      </w:r>
      <w:r w:rsidRPr="00CE1DBC">
        <w:rPr>
          <w:rFonts w:ascii="Palatino Linotype" w:hAnsi="Palatino Linotype" w:cstheme="majorBidi"/>
          <w:i/>
          <w:iCs/>
          <w:sz w:val="20"/>
          <w:szCs w:val="20"/>
        </w:rPr>
        <w:tab/>
        <w:t xml:space="preserve">ayat 190-194, ayat di atas berkaitan dengan perang yang sedang berlangsung melawan </w:t>
      </w:r>
      <w:r w:rsidRPr="00CE1DBC">
        <w:rPr>
          <w:rFonts w:ascii="Palatino Linotype" w:hAnsi="Palatino Linotype" w:cstheme="majorBidi"/>
          <w:i/>
          <w:iCs/>
          <w:sz w:val="20"/>
          <w:szCs w:val="20"/>
        </w:rPr>
        <w:tab/>
        <w:t xml:space="preserve">orang-orang yang bersalah karena telah melanggar perjanjian dan memulai serangan </w:t>
      </w:r>
      <w:r w:rsidRPr="00CE1DBC">
        <w:rPr>
          <w:rFonts w:ascii="Palatino Linotype" w:hAnsi="Palatino Linotype" w:cstheme="majorBidi"/>
          <w:i/>
          <w:iCs/>
          <w:sz w:val="20"/>
          <w:szCs w:val="20"/>
        </w:rPr>
        <w:tab/>
        <w:t>(agresi)</w:t>
      </w:r>
      <w:r w:rsidRPr="00CE1DBC">
        <w:rPr>
          <w:rFonts w:ascii="Palatino Linotype" w:hAnsi="Palatino Linotype" w:cstheme="majorBidi"/>
          <w:sz w:val="20"/>
          <w:szCs w:val="20"/>
        </w:rPr>
        <w:t>.”</w:t>
      </w:r>
    </w:p>
    <w:p w:rsidR="0064736A" w:rsidRPr="00CE1DBC" w:rsidRDefault="0064736A"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r>
      <w:r w:rsidR="0070724A" w:rsidRPr="00CE1DBC">
        <w:rPr>
          <w:rFonts w:ascii="Palatino Linotype" w:hAnsi="Palatino Linotype" w:cstheme="majorBidi"/>
          <w:sz w:val="20"/>
          <w:szCs w:val="20"/>
        </w:rPr>
        <w:t xml:space="preserve">Adanya ulasan seperti itu dilihat oleh Hassan sebagai kerja Asad dalam rangka mematuhi etika penafsiran yang baik. Prespektif yang senada juga disampaikan oleh Abdul Majid Khan dalam disertasinya yang dipertahankan di Aligarh Muslim University pada tahun 2005. Khan menganggap kerja Asad dalam </w:t>
      </w:r>
      <w:r w:rsidR="0070724A" w:rsidRPr="00CE1DBC">
        <w:rPr>
          <w:rFonts w:ascii="Palatino Linotype" w:hAnsi="Palatino Linotype" w:cstheme="majorBidi"/>
          <w:i/>
          <w:iCs/>
          <w:sz w:val="20"/>
          <w:szCs w:val="20"/>
        </w:rPr>
        <w:t>The Message of The Qur’an</w:t>
      </w:r>
      <w:r w:rsidR="0070724A" w:rsidRPr="00CE1DBC">
        <w:rPr>
          <w:rFonts w:ascii="Palatino Linotype" w:hAnsi="Palatino Linotype" w:cstheme="majorBidi"/>
          <w:sz w:val="20"/>
          <w:szCs w:val="20"/>
        </w:rPr>
        <w:t xml:space="preserve"> sebagai fenomena unik dalam mengisi khazanah tafsir Al-Qur’an di Barat</w:t>
      </w:r>
      <w:r w:rsidR="00F57798" w:rsidRPr="00CE1DBC">
        <w:rPr>
          <w:rFonts w:ascii="Palatino Linotype" w:hAnsi="Palatino Linotype" w:cstheme="majorBidi"/>
          <w:sz w:val="20"/>
          <w:szCs w:val="20"/>
        </w:rPr>
        <w:t xml:space="preserve">, </w:t>
      </w:r>
      <w:r w:rsidR="00F57798" w:rsidRPr="00CE1DBC">
        <w:rPr>
          <w:rFonts w:ascii="Palatino Linotype" w:hAnsi="Palatino Linotype" w:cstheme="majorBidi"/>
          <w:sz w:val="20"/>
          <w:szCs w:val="20"/>
        </w:rPr>
        <w:fldChar w:fldCharType="begin"/>
      </w:r>
      <w:r w:rsidR="00F57798" w:rsidRPr="00CE1DBC">
        <w:rPr>
          <w:rFonts w:ascii="Palatino Linotype" w:hAnsi="Palatino Linotype" w:cstheme="majorBidi"/>
          <w:sz w:val="20"/>
          <w:szCs w:val="20"/>
        </w:rPr>
        <w:instrText xml:space="preserve"> ADDIN ZOTERO_ITEM CSL_CITATION {"citationID":"9aFOu5XQ","properties":{"formattedCitation":"(Majid Khan, 2005)","plainCitation":"(Majid Khan, 2005)","noteIndex":0},"citationItems":[{"id":84,"uris":["http://zotero.org/users/local/z5mYliaG/items/FBX7YS78"],"uri":["http://zotero.org/users/local/z5mYliaG/items/FBX7YS78"],"itemData":{"id":84,"type":"book","collection-title":"Disertasi","event-place":"India","publisher":"Departemen of Islamic Studies Aligarh Muslim University","publisher-place":"India","title":"A Critical Sutdy of Muhammad Asad's The Message of The Qur'an (1980)","author":[{"family":"Majid Khan","given":"Abdul"}],"issued":{"date-parts":[["2005"]]}}}],"schema":"https://github.com/citation-style-language/schema/raw/master/csl-citation.json"} </w:instrText>
      </w:r>
      <w:r w:rsidR="00F57798" w:rsidRPr="00CE1DBC">
        <w:rPr>
          <w:rFonts w:ascii="Palatino Linotype" w:hAnsi="Palatino Linotype" w:cstheme="majorBidi"/>
          <w:sz w:val="20"/>
          <w:szCs w:val="20"/>
        </w:rPr>
        <w:fldChar w:fldCharType="separate"/>
      </w:r>
      <w:r w:rsidR="00F57798" w:rsidRPr="00CE1DBC">
        <w:rPr>
          <w:rFonts w:ascii="Palatino Linotype" w:hAnsi="Palatino Linotype"/>
          <w:sz w:val="20"/>
          <w:szCs w:val="20"/>
        </w:rPr>
        <w:t>(Majid Khan, 2005)</w:t>
      </w:r>
      <w:r w:rsidR="00F57798" w:rsidRPr="00CE1DBC">
        <w:rPr>
          <w:rFonts w:ascii="Palatino Linotype" w:hAnsi="Palatino Linotype" w:cstheme="majorBidi"/>
          <w:sz w:val="20"/>
          <w:szCs w:val="20"/>
        </w:rPr>
        <w:fldChar w:fldCharType="end"/>
      </w:r>
      <w:r w:rsidR="0070724A" w:rsidRPr="00CE1DBC">
        <w:rPr>
          <w:rFonts w:ascii="Palatino Linotype" w:hAnsi="Palatino Linotype" w:cstheme="majorBidi"/>
          <w:sz w:val="20"/>
          <w:szCs w:val="20"/>
        </w:rPr>
        <w:t>.</w:t>
      </w:r>
    </w:p>
    <w:p w:rsidR="0070724A" w:rsidRPr="00CE1DBC" w:rsidRDefault="0070724A"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r>
      <w:r w:rsidR="00CC5549" w:rsidRPr="00CE1DBC">
        <w:rPr>
          <w:rFonts w:ascii="Palatino Linotype" w:hAnsi="Palatino Linotype" w:cstheme="majorBidi"/>
          <w:sz w:val="20"/>
          <w:szCs w:val="20"/>
        </w:rPr>
        <w:t xml:space="preserve">Di antara bukti yang disampaikan oleh Khan adalah metodologi dan argumen yang disampaikan Asad ketika memberikan tafsiran terhadap ayat-ayat Al-Qur’an yang lebih mengutamakan memberikan penjelasan dari kutipan hadis dan ayat Al-Qur’an. Menurut Khan, cara kerja itu dilakukan Asad karena dipengaruhi pengalaman Asad yang lengkap. Ia juga pernah menulis terjemahan </w:t>
      </w:r>
      <w:r w:rsidR="00CC5549" w:rsidRPr="00CE1DBC">
        <w:rPr>
          <w:rFonts w:ascii="Palatino Linotype" w:hAnsi="Palatino Linotype" w:cstheme="majorBidi"/>
          <w:i/>
          <w:iCs/>
          <w:sz w:val="20"/>
          <w:szCs w:val="20"/>
        </w:rPr>
        <w:t>Sahih Bukhari</w:t>
      </w:r>
      <w:r w:rsidR="00CC5549" w:rsidRPr="00CE1DBC">
        <w:rPr>
          <w:rFonts w:ascii="Palatino Linotype" w:hAnsi="Palatino Linotype" w:cstheme="majorBidi"/>
          <w:sz w:val="20"/>
          <w:szCs w:val="20"/>
        </w:rPr>
        <w:t xml:space="preserve">, kemudian 10 tahun berikutnya ketika Asad sudah merasa mampu secara pengetahuan, baru ia menulis </w:t>
      </w:r>
      <w:r w:rsidR="00CC5549" w:rsidRPr="00CE1DBC">
        <w:rPr>
          <w:rFonts w:ascii="Palatino Linotype" w:hAnsi="Palatino Linotype" w:cstheme="majorBidi"/>
          <w:i/>
          <w:iCs/>
          <w:sz w:val="20"/>
          <w:szCs w:val="20"/>
        </w:rPr>
        <w:t>The Message of The Quran</w:t>
      </w:r>
      <w:r w:rsidR="00CC5549" w:rsidRPr="00CE1DBC">
        <w:rPr>
          <w:rFonts w:ascii="Palatino Linotype" w:hAnsi="Palatino Linotype" w:cstheme="majorBidi"/>
          <w:sz w:val="20"/>
          <w:szCs w:val="20"/>
        </w:rPr>
        <w:t xml:space="preserve"> ini.</w:t>
      </w:r>
    </w:p>
    <w:p w:rsidR="00A60F89" w:rsidRPr="00CE1DBC" w:rsidRDefault="00CC5549"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t>Dalam konteks metodolo</w:t>
      </w:r>
      <w:r w:rsidR="0028255A" w:rsidRPr="00CE1DBC">
        <w:rPr>
          <w:rFonts w:ascii="Palatino Linotype" w:hAnsi="Palatino Linotype" w:cstheme="majorBidi"/>
          <w:sz w:val="20"/>
          <w:szCs w:val="20"/>
        </w:rPr>
        <w:t>gi penafsiran, Ah</w:t>
      </w:r>
      <w:r w:rsidRPr="00CE1DBC">
        <w:rPr>
          <w:rFonts w:ascii="Palatino Linotype" w:hAnsi="Palatino Linotype" w:cstheme="majorBidi"/>
          <w:sz w:val="20"/>
          <w:szCs w:val="20"/>
        </w:rPr>
        <w:t xml:space="preserve">mad dan Nabil memandang Asad telah terinspirasi dari mazhab rasional dalam tafsir-tafsir klasik seperti yang digunakan oleh </w:t>
      </w:r>
      <w:r w:rsidR="00557182" w:rsidRPr="00CE1DBC">
        <w:rPr>
          <w:rFonts w:ascii="Palatino Linotype" w:hAnsi="Palatino Linotype" w:cstheme="majorBidi"/>
          <w:sz w:val="20"/>
          <w:szCs w:val="20"/>
        </w:rPr>
        <w:t xml:space="preserve">Abu Muslim al-Isfahani, al-Thabari, Fakr al-Din al-Razi dan al-Zamakhsyari. Mereka juga melihat bahwa dalam karya tafsirnya, Asad sangat dipengaruhi cara kerja Muhammad Abduh dan Rasyid Ridha dalam </w:t>
      </w:r>
      <w:r w:rsidR="00557182" w:rsidRPr="00CE1DBC">
        <w:rPr>
          <w:rFonts w:ascii="Palatino Linotype" w:hAnsi="Palatino Linotype" w:cstheme="majorBidi"/>
          <w:i/>
          <w:iCs/>
          <w:sz w:val="20"/>
          <w:szCs w:val="20"/>
        </w:rPr>
        <w:t>Tafsir al-Mannar</w:t>
      </w:r>
      <w:r w:rsidR="00F57798" w:rsidRPr="00CE1DBC">
        <w:rPr>
          <w:rFonts w:ascii="Palatino Linotype" w:hAnsi="Palatino Linotype" w:cstheme="majorBidi"/>
          <w:sz w:val="20"/>
          <w:szCs w:val="20"/>
        </w:rPr>
        <w:t xml:space="preserve">, </w:t>
      </w:r>
      <w:r w:rsidR="00F57798" w:rsidRPr="00CE1DBC">
        <w:rPr>
          <w:rFonts w:ascii="Palatino Linotype" w:hAnsi="Palatino Linotype" w:cstheme="majorBidi"/>
          <w:sz w:val="20"/>
          <w:szCs w:val="20"/>
        </w:rPr>
        <w:fldChar w:fldCharType="begin"/>
      </w:r>
      <w:r w:rsidR="00F57798" w:rsidRPr="00CE1DBC">
        <w:rPr>
          <w:rFonts w:ascii="Palatino Linotype" w:hAnsi="Palatino Linotype" w:cstheme="majorBidi"/>
          <w:sz w:val="20"/>
          <w:szCs w:val="20"/>
        </w:rPr>
        <w:instrText xml:space="preserve"> ADDIN ZOTERO_ITEM CSL_CITATION {"citationID":"tMtdwONH","properties":{"formattedCitation":"(Amir dan Nazrah Ahmad, 2016)","plainCitation":"(Amir dan Nazrah Ahmad, 2016)","noteIndex":0},"citationItems":[{"id":85,"uris":["http://zotero.org/users/local/z5mYliaG/items/4BVNCSLG"],"uri":["http://zotero.org/users/local/z5mYliaG/items/4BVNCSLG"],"itemData":{"id":85,"type":"article-journal","container-title":"Sociology an Anthropology","issue":"12","title":"Muhammad Asad's The Message of The Qur'an","volume":"4","author":[{"family":"Amir dan Nazrah Ahmad","given":"Nabil"}],"issued":{"date-parts":[["2016"]]}}}],"schema":"https://github.com/citation-style-language/schema/raw/master/csl-citation.json"} </w:instrText>
      </w:r>
      <w:r w:rsidR="00F57798" w:rsidRPr="00CE1DBC">
        <w:rPr>
          <w:rFonts w:ascii="Palatino Linotype" w:hAnsi="Palatino Linotype" w:cstheme="majorBidi"/>
          <w:sz w:val="20"/>
          <w:szCs w:val="20"/>
        </w:rPr>
        <w:fldChar w:fldCharType="separate"/>
      </w:r>
      <w:r w:rsidR="00F57798" w:rsidRPr="00CE1DBC">
        <w:rPr>
          <w:rFonts w:ascii="Palatino Linotype" w:hAnsi="Palatino Linotype"/>
          <w:sz w:val="20"/>
          <w:szCs w:val="20"/>
        </w:rPr>
        <w:t>(Amir dan Nazrah Ahmad, 2016)</w:t>
      </w:r>
      <w:r w:rsidR="00F57798" w:rsidRPr="00CE1DBC">
        <w:rPr>
          <w:rFonts w:ascii="Palatino Linotype" w:hAnsi="Palatino Linotype" w:cstheme="majorBidi"/>
          <w:sz w:val="20"/>
          <w:szCs w:val="20"/>
        </w:rPr>
        <w:fldChar w:fldCharType="end"/>
      </w:r>
      <w:r w:rsidR="00F57798" w:rsidRPr="00CE1DBC">
        <w:rPr>
          <w:rFonts w:ascii="Palatino Linotype" w:hAnsi="Palatino Linotype" w:cstheme="majorBidi"/>
          <w:sz w:val="20"/>
          <w:szCs w:val="20"/>
        </w:rPr>
        <w:t>.</w:t>
      </w:r>
    </w:p>
    <w:p w:rsidR="00EB0FC4" w:rsidRDefault="00E269C0"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r>
      <w:r w:rsidR="0093534C" w:rsidRPr="00CE1DBC">
        <w:rPr>
          <w:rFonts w:ascii="Palatino Linotype" w:hAnsi="Palatino Linotype" w:cstheme="majorBidi"/>
          <w:sz w:val="20"/>
          <w:szCs w:val="20"/>
        </w:rPr>
        <w:t xml:space="preserve">Fakta tersebut juga diakui oleh </w:t>
      </w:r>
      <w:r w:rsidR="007D4F7E" w:rsidRPr="00CE1DBC">
        <w:rPr>
          <w:rFonts w:ascii="Palatino Linotype" w:hAnsi="Palatino Linotype" w:cstheme="majorBidi"/>
          <w:sz w:val="20"/>
          <w:szCs w:val="20"/>
        </w:rPr>
        <w:t xml:space="preserve">Haidar Bagir dalam memberikan kata pengantar penerbit. Menurut Bagir, dalam </w:t>
      </w:r>
      <w:r w:rsidR="007D4F7E" w:rsidRPr="00CE1DBC">
        <w:rPr>
          <w:rFonts w:ascii="Palatino Linotype" w:hAnsi="Palatino Linotype" w:cstheme="majorBidi"/>
          <w:i/>
          <w:iCs/>
          <w:sz w:val="20"/>
          <w:szCs w:val="20"/>
        </w:rPr>
        <w:t>The Message of The Qur’an</w:t>
      </w:r>
      <w:r w:rsidR="007D4F7E" w:rsidRPr="00CE1DBC">
        <w:rPr>
          <w:rFonts w:ascii="Palatino Linotype" w:hAnsi="Palatino Linotype" w:cstheme="majorBidi"/>
          <w:sz w:val="20"/>
          <w:szCs w:val="20"/>
        </w:rPr>
        <w:t xml:space="preserve"> terdapat keterangan tentang makna ayat-ayat yang diberikan oleh Muhammad Asad sangat jelas. Bisa dilihat ketika Asad mampu mengorelasikan </w:t>
      </w:r>
      <w:r w:rsidR="007A48FE" w:rsidRPr="00CE1DBC">
        <w:rPr>
          <w:rFonts w:ascii="Palatino Linotype" w:hAnsi="Palatino Linotype" w:cstheme="majorBidi"/>
          <w:sz w:val="20"/>
          <w:szCs w:val="20"/>
        </w:rPr>
        <w:t>argumen</w:t>
      </w:r>
      <w:r w:rsidR="007D4F7E" w:rsidRPr="00CE1DBC">
        <w:rPr>
          <w:rFonts w:ascii="Palatino Linotype" w:hAnsi="Palatino Linotype" w:cstheme="majorBidi"/>
          <w:sz w:val="20"/>
          <w:szCs w:val="20"/>
        </w:rPr>
        <w:t xml:space="preserve"> yang ia peroleh dari sumber berbagai tafsir tradisional, h</w:t>
      </w:r>
      <w:r w:rsidR="00F57798" w:rsidRPr="00CE1DBC">
        <w:rPr>
          <w:rFonts w:ascii="Palatino Linotype" w:hAnsi="Palatino Linotype" w:cstheme="majorBidi"/>
          <w:sz w:val="20"/>
          <w:szCs w:val="20"/>
        </w:rPr>
        <w:t xml:space="preserve">adis, sirah nabi dan juga Bibel, </w:t>
      </w:r>
      <w:r w:rsidR="00F57798" w:rsidRPr="00CE1DBC">
        <w:rPr>
          <w:rFonts w:ascii="Palatino Linotype" w:hAnsi="Palatino Linotype" w:cstheme="majorBidi"/>
          <w:sz w:val="20"/>
          <w:szCs w:val="20"/>
        </w:rPr>
        <w:fldChar w:fldCharType="begin"/>
      </w:r>
      <w:r w:rsidR="00F57798" w:rsidRPr="00CE1DBC">
        <w:rPr>
          <w:rFonts w:ascii="Palatino Linotype" w:hAnsi="Palatino Linotype" w:cstheme="majorBidi"/>
          <w:sz w:val="20"/>
          <w:szCs w:val="20"/>
        </w:rPr>
        <w:instrText xml:space="preserve"> ADDIN ZOTERO_ITEM CSL_CITATION {"citationID":"poaN2aYF","properties":{"formattedCitation":"(Asad, 2017)","plainCitation":"(Asad, 2017)","noteIndex":0},"citationItems":[{"id":70,"uris":["http://zotero.org/users/local/z5mYliaG/items/7CLVD93E"],"uri":["http://zotero.org/users/local/z5mYliaG/items/7CLVD93E"],"itemData":{"id":70,"type":"book","event-place":"Bandung","publisher":"Mizan","publisher-place":"Bandung","title":"The Message of The Quran: Tafsir Al-Qur'an bagi Orang-orang yang Berpikir","author":[{"family":"Asad","given":"Muhammad"}],"issued":{"date-parts":[["2017"]]}}}],"schema":"https://github.com/citation-style-language/schema/raw/master/csl-citation.json"} </w:instrText>
      </w:r>
      <w:r w:rsidR="00F57798" w:rsidRPr="00CE1DBC">
        <w:rPr>
          <w:rFonts w:ascii="Palatino Linotype" w:hAnsi="Palatino Linotype" w:cstheme="majorBidi"/>
          <w:sz w:val="20"/>
          <w:szCs w:val="20"/>
        </w:rPr>
        <w:fldChar w:fldCharType="separate"/>
      </w:r>
      <w:r w:rsidR="00F57798" w:rsidRPr="00CE1DBC">
        <w:rPr>
          <w:rFonts w:ascii="Palatino Linotype" w:hAnsi="Palatino Linotype"/>
          <w:sz w:val="20"/>
          <w:szCs w:val="20"/>
        </w:rPr>
        <w:t>(Asad, 2017)</w:t>
      </w:r>
      <w:r w:rsidR="00F57798" w:rsidRPr="00CE1DBC">
        <w:rPr>
          <w:rFonts w:ascii="Palatino Linotype" w:hAnsi="Palatino Linotype" w:cstheme="majorBidi"/>
          <w:sz w:val="20"/>
          <w:szCs w:val="20"/>
        </w:rPr>
        <w:fldChar w:fldCharType="end"/>
      </w:r>
      <w:r w:rsidR="00F57798" w:rsidRPr="00CE1DBC">
        <w:rPr>
          <w:rFonts w:ascii="Palatino Linotype" w:hAnsi="Palatino Linotype" w:cstheme="majorBidi"/>
          <w:sz w:val="20"/>
          <w:szCs w:val="20"/>
        </w:rPr>
        <w:t>.</w:t>
      </w:r>
    </w:p>
    <w:p w:rsidR="00324636" w:rsidRPr="00CE1DBC" w:rsidRDefault="00324636" w:rsidP="00CE1DBC">
      <w:pPr>
        <w:spacing w:line="276" w:lineRule="auto"/>
        <w:jc w:val="both"/>
        <w:rPr>
          <w:rFonts w:ascii="Palatino Linotype" w:hAnsi="Palatino Linotype" w:cstheme="majorBidi"/>
          <w:sz w:val="20"/>
          <w:szCs w:val="20"/>
        </w:rPr>
      </w:pPr>
    </w:p>
    <w:p w:rsidR="00C1221D" w:rsidRPr="00CE1DBC" w:rsidRDefault="00D61E51" w:rsidP="00CE1DBC">
      <w:pPr>
        <w:spacing w:line="276" w:lineRule="auto"/>
        <w:ind w:left="284"/>
        <w:jc w:val="both"/>
        <w:rPr>
          <w:rFonts w:ascii="Palatino Linotype" w:hAnsi="Palatino Linotype" w:cstheme="majorBidi"/>
          <w:b/>
          <w:bCs/>
          <w:i/>
          <w:iCs/>
          <w:sz w:val="20"/>
          <w:szCs w:val="20"/>
        </w:rPr>
      </w:pPr>
      <w:r w:rsidRPr="00CE1DBC">
        <w:rPr>
          <w:rFonts w:ascii="Palatino Linotype" w:hAnsi="Palatino Linotype" w:cstheme="majorBidi"/>
          <w:b/>
          <w:bCs/>
          <w:sz w:val="20"/>
          <w:szCs w:val="20"/>
        </w:rPr>
        <w:lastRenderedPageBreak/>
        <w:t xml:space="preserve">2. </w:t>
      </w:r>
      <w:r w:rsidR="00C1221D" w:rsidRPr="00CE1DBC">
        <w:rPr>
          <w:rFonts w:ascii="Palatino Linotype" w:hAnsi="Palatino Linotype" w:cstheme="majorBidi"/>
          <w:b/>
          <w:bCs/>
          <w:sz w:val="20"/>
          <w:szCs w:val="20"/>
        </w:rPr>
        <w:t xml:space="preserve">3. Relasi Kuasa dalam Terjemahan </w:t>
      </w:r>
      <w:r w:rsidR="00C1221D" w:rsidRPr="00CE1DBC">
        <w:rPr>
          <w:rFonts w:ascii="Palatino Linotype" w:hAnsi="Palatino Linotype" w:cstheme="majorBidi"/>
          <w:b/>
          <w:bCs/>
          <w:i/>
          <w:iCs/>
          <w:sz w:val="20"/>
          <w:szCs w:val="20"/>
        </w:rPr>
        <w:t>The Message of The Quran</w:t>
      </w:r>
    </w:p>
    <w:p w:rsidR="007B48BF" w:rsidRPr="00CE1DBC" w:rsidRDefault="007B48BF" w:rsidP="00CE1DBC">
      <w:pPr>
        <w:spacing w:line="276" w:lineRule="auto"/>
        <w:jc w:val="both"/>
        <w:rPr>
          <w:rFonts w:ascii="Palatino Linotype" w:hAnsi="Palatino Linotype" w:cstheme="majorBidi"/>
          <w:sz w:val="20"/>
          <w:szCs w:val="20"/>
        </w:rPr>
      </w:pPr>
      <w:r w:rsidRPr="00CE1DBC">
        <w:rPr>
          <w:rFonts w:ascii="Palatino Linotype" w:hAnsi="Palatino Linotype" w:cstheme="majorBidi"/>
          <w:b/>
          <w:bCs/>
          <w:i/>
          <w:iCs/>
          <w:sz w:val="20"/>
          <w:szCs w:val="20"/>
        </w:rPr>
        <w:tab/>
      </w:r>
      <w:r w:rsidRPr="00CE1DBC">
        <w:rPr>
          <w:rFonts w:ascii="Palatino Linotype" w:hAnsi="Palatino Linotype" w:cstheme="majorBidi"/>
          <w:sz w:val="20"/>
          <w:szCs w:val="20"/>
        </w:rPr>
        <w:t xml:space="preserve">Relasi kuasa penerjemah merupakan refleksi dari dominasi penerjemah dalam menghadirkan bahasa kepada pembaca dengan memilihkan media bahasa yang dianggap tepat olehnya. Sehingga tidak menafikan adanya penguasaan yang hendak disampaikan di balik pengetahuan penerjemah terhadap bahasa asli. </w:t>
      </w:r>
      <w:r w:rsidR="00E12D6F" w:rsidRPr="00CE1DBC">
        <w:rPr>
          <w:rFonts w:ascii="Palatino Linotype" w:hAnsi="Palatino Linotype" w:cstheme="majorBidi"/>
          <w:sz w:val="20"/>
          <w:szCs w:val="20"/>
        </w:rPr>
        <w:t>Fenomena ini menurut Foucault bisa dilacak dari formasi diskursif, pernyataan yang dibicarakan dan yang dituliskan dalam sebuah konteks. Foucault juga membicarakan terbentuknya suatu wacana yang muncul atas produksi zamannya. Namun yang prinsip utama bahwa ketika memandang suatu obyek selalu d</w:t>
      </w:r>
      <w:r w:rsidR="00F57798" w:rsidRPr="00CE1DBC">
        <w:rPr>
          <w:rFonts w:ascii="Palatino Linotype" w:hAnsi="Palatino Linotype" w:cstheme="majorBidi"/>
          <w:sz w:val="20"/>
          <w:szCs w:val="20"/>
        </w:rPr>
        <w:t xml:space="preserve">idominasi oleh wacana diskursif, </w:t>
      </w:r>
      <w:r w:rsidR="00F57798" w:rsidRPr="00CE1DBC">
        <w:rPr>
          <w:rFonts w:ascii="Palatino Linotype" w:hAnsi="Palatino Linotype" w:cstheme="majorBidi"/>
          <w:sz w:val="20"/>
          <w:szCs w:val="20"/>
        </w:rPr>
        <w:fldChar w:fldCharType="begin"/>
      </w:r>
      <w:r w:rsidR="00F57798" w:rsidRPr="00CE1DBC">
        <w:rPr>
          <w:rFonts w:ascii="Palatino Linotype" w:hAnsi="Palatino Linotype" w:cstheme="majorBidi"/>
          <w:sz w:val="20"/>
          <w:szCs w:val="20"/>
        </w:rPr>
        <w:instrText xml:space="preserve"> ADDIN ZOTERO_ITEM CSL_CITATION {"citationID":"E0ozTboY","properties":{"formattedCitation":"(Foucault, 2002)","plainCitation":"(Foucault, 2002)","noteIndex":0},"citationItems":[{"id":78,"uris":["http://zotero.org/users/local/z5mYliaG/items/SE25M4RJ"],"uri":["http://zotero.org/users/local/z5mYliaG/items/SE25M4RJ"],"itemData":{"id":78,"type":"book","event-place":"Yogyakarta","publisher":"Ircisod","publisher-place":"Yogyakarta","title":"Menggugat Sejarah","author":[{"family":"Foucault","given":"Michel"}],"translator":[{"family":"Inyak Rizwan","given":"Muzir"}],"issued":{"date-parts":[["2002"]]}}}],"schema":"https://github.com/citation-style-language/schema/raw/master/csl-citation.json"} </w:instrText>
      </w:r>
      <w:r w:rsidR="00F57798" w:rsidRPr="00CE1DBC">
        <w:rPr>
          <w:rFonts w:ascii="Palatino Linotype" w:hAnsi="Palatino Linotype" w:cstheme="majorBidi"/>
          <w:sz w:val="20"/>
          <w:szCs w:val="20"/>
        </w:rPr>
        <w:fldChar w:fldCharType="separate"/>
      </w:r>
      <w:r w:rsidR="00F57798" w:rsidRPr="00CE1DBC">
        <w:rPr>
          <w:rFonts w:ascii="Palatino Linotype" w:hAnsi="Palatino Linotype"/>
          <w:sz w:val="20"/>
          <w:szCs w:val="20"/>
        </w:rPr>
        <w:t>(Foucault, 2002)</w:t>
      </w:r>
      <w:r w:rsidR="00F57798" w:rsidRPr="00CE1DBC">
        <w:rPr>
          <w:rFonts w:ascii="Palatino Linotype" w:hAnsi="Palatino Linotype" w:cstheme="majorBidi"/>
          <w:sz w:val="20"/>
          <w:szCs w:val="20"/>
        </w:rPr>
        <w:fldChar w:fldCharType="end"/>
      </w:r>
      <w:r w:rsidR="00F57798" w:rsidRPr="00CE1DBC">
        <w:rPr>
          <w:rFonts w:ascii="Palatino Linotype" w:hAnsi="Palatino Linotype" w:cstheme="majorBidi"/>
          <w:sz w:val="20"/>
          <w:szCs w:val="20"/>
        </w:rPr>
        <w:t>.</w:t>
      </w:r>
    </w:p>
    <w:p w:rsidR="007A48FE" w:rsidRPr="00CE1DBC" w:rsidRDefault="007A48FE"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r>
      <w:r w:rsidR="00FB46BD" w:rsidRPr="00CE1DBC">
        <w:rPr>
          <w:rFonts w:ascii="Palatino Linotype" w:hAnsi="Palatino Linotype" w:cstheme="majorBidi"/>
          <w:sz w:val="20"/>
          <w:szCs w:val="20"/>
        </w:rPr>
        <w:t>Penerjemah memiliki hak penuh atas hasil terjemahan yang diproduk</w:t>
      </w:r>
      <w:r w:rsidR="004A0D6F" w:rsidRPr="00CE1DBC">
        <w:rPr>
          <w:rFonts w:ascii="Palatino Linotype" w:hAnsi="Palatino Linotype" w:cstheme="majorBidi"/>
          <w:sz w:val="20"/>
          <w:szCs w:val="20"/>
        </w:rPr>
        <w:t>si. Dalam teori hipotesis Sapir Whorf mengatakan bahwa bahasa yang disampaikan dapat membentuk persepsi dan respon tertentu. Sebab penutur yang menggunakan bahasa dapat membentuk suatu pemikiran dan budaya</w:t>
      </w:r>
      <w:r w:rsidR="00074879" w:rsidRPr="00CE1DBC">
        <w:rPr>
          <w:rFonts w:ascii="Palatino Linotype" w:hAnsi="Palatino Linotype" w:cstheme="majorBidi"/>
          <w:sz w:val="20"/>
          <w:szCs w:val="20"/>
        </w:rPr>
        <w:t xml:space="preserve"> yang inheren dari bahasa yang dituturkan. Dengan demikian bahasa memberikan cerminan pada cara </w:t>
      </w:r>
      <w:r w:rsidR="00F57798" w:rsidRPr="00CE1DBC">
        <w:rPr>
          <w:rFonts w:ascii="Palatino Linotype" w:hAnsi="Palatino Linotype" w:cstheme="majorBidi"/>
          <w:sz w:val="20"/>
          <w:szCs w:val="20"/>
        </w:rPr>
        <w:t xml:space="preserve">berpikir dan kebudayaan manusia, </w:t>
      </w:r>
      <w:r w:rsidR="00F57798" w:rsidRPr="00CE1DBC">
        <w:rPr>
          <w:rFonts w:ascii="Palatino Linotype" w:hAnsi="Palatino Linotype" w:cstheme="majorBidi"/>
          <w:sz w:val="20"/>
          <w:szCs w:val="20"/>
        </w:rPr>
        <w:fldChar w:fldCharType="begin"/>
      </w:r>
      <w:r w:rsidR="00F57798" w:rsidRPr="00CE1DBC">
        <w:rPr>
          <w:rFonts w:ascii="Palatino Linotype" w:hAnsi="Palatino Linotype" w:cstheme="majorBidi"/>
          <w:sz w:val="20"/>
          <w:szCs w:val="20"/>
        </w:rPr>
        <w:instrText xml:space="preserve"> ADDIN ZOTERO_ITEM CSL_CITATION {"citationID":"NFGEP3jw","properties":{"formattedCitation":"(Al-Sheikh Hussen, 2012)","plainCitation":"(Al-Sheikh Hussen, 2012)","noteIndex":0},"citationItems":[{"id":86,"uris":["http://zotero.org/users/local/z5mYliaG/items/ERVGZCFA"],"uri":["http://zotero.org/users/local/z5mYliaG/items/ERVGZCFA"],"itemData":{"id":86,"type":"article-journal","container-title":"Theory and Practice in Language Studies","issue":"3","page":"642-646","title":"The Sapir Whorf Hypothesis Today","volume":"2","author":[{"family":"Al-Sheikh Hussen","given":"Basel"}],"issued":{"date-parts":[["2012"]]}}}],"schema":"https://github.com/citation-style-language/schema/raw/master/csl-citation.json"} </w:instrText>
      </w:r>
      <w:r w:rsidR="00F57798" w:rsidRPr="00CE1DBC">
        <w:rPr>
          <w:rFonts w:ascii="Palatino Linotype" w:hAnsi="Palatino Linotype" w:cstheme="majorBidi"/>
          <w:sz w:val="20"/>
          <w:szCs w:val="20"/>
        </w:rPr>
        <w:fldChar w:fldCharType="separate"/>
      </w:r>
      <w:r w:rsidR="00F57798" w:rsidRPr="00CE1DBC">
        <w:rPr>
          <w:rFonts w:ascii="Palatino Linotype" w:hAnsi="Palatino Linotype"/>
          <w:sz w:val="20"/>
          <w:szCs w:val="20"/>
        </w:rPr>
        <w:t>(Al-Sheikh Hussen, 2012)</w:t>
      </w:r>
      <w:r w:rsidR="00F57798" w:rsidRPr="00CE1DBC">
        <w:rPr>
          <w:rFonts w:ascii="Palatino Linotype" w:hAnsi="Palatino Linotype" w:cstheme="majorBidi"/>
          <w:sz w:val="20"/>
          <w:szCs w:val="20"/>
        </w:rPr>
        <w:fldChar w:fldCharType="end"/>
      </w:r>
      <w:r w:rsidR="00F57798" w:rsidRPr="00CE1DBC">
        <w:rPr>
          <w:rFonts w:ascii="Palatino Linotype" w:hAnsi="Palatino Linotype" w:cstheme="majorBidi"/>
          <w:sz w:val="20"/>
          <w:szCs w:val="20"/>
        </w:rPr>
        <w:t>.</w:t>
      </w:r>
    </w:p>
    <w:p w:rsidR="007B48BF" w:rsidRPr="00CE1DBC" w:rsidRDefault="00D61E51"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t>2.3</w:t>
      </w:r>
      <w:r w:rsidR="007B48BF" w:rsidRPr="00CE1DBC">
        <w:rPr>
          <w:rFonts w:ascii="Palatino Linotype" w:hAnsi="Palatino Linotype" w:cstheme="majorBidi"/>
          <w:sz w:val="20"/>
          <w:szCs w:val="20"/>
        </w:rPr>
        <w:t>.</w:t>
      </w:r>
      <w:r w:rsidRPr="00CE1DBC">
        <w:rPr>
          <w:rFonts w:ascii="Palatino Linotype" w:hAnsi="Palatino Linotype" w:cstheme="majorBidi"/>
          <w:sz w:val="20"/>
          <w:szCs w:val="20"/>
        </w:rPr>
        <w:t>1</w:t>
      </w:r>
      <w:r w:rsidR="004306AA" w:rsidRPr="00CE1DBC">
        <w:rPr>
          <w:rFonts w:ascii="Palatino Linotype" w:hAnsi="Palatino Linotype" w:cstheme="majorBidi"/>
          <w:sz w:val="20"/>
          <w:szCs w:val="20"/>
        </w:rPr>
        <w:t>.</w:t>
      </w:r>
      <w:r w:rsidR="007B48BF" w:rsidRPr="00CE1DBC">
        <w:rPr>
          <w:rFonts w:ascii="Palatino Linotype" w:hAnsi="Palatino Linotype" w:cstheme="majorBidi"/>
          <w:sz w:val="20"/>
          <w:szCs w:val="20"/>
        </w:rPr>
        <w:t xml:space="preserve"> Sensor Bahasa</w:t>
      </w:r>
    </w:p>
    <w:p w:rsidR="006E2BA6" w:rsidRPr="00CE1DBC" w:rsidRDefault="008213AC" w:rsidP="00CE1DBC">
      <w:pPr>
        <w:spacing w:line="276" w:lineRule="auto"/>
        <w:jc w:val="both"/>
        <w:rPr>
          <w:rFonts w:ascii="Palatino Linotype" w:hAnsi="Palatino Linotype" w:cstheme="majorBidi"/>
          <w:sz w:val="20"/>
          <w:szCs w:val="20"/>
        </w:rPr>
      </w:pPr>
      <w:r w:rsidRPr="00CE1DBC">
        <w:rPr>
          <w:rFonts w:ascii="Palatino Linotype" w:hAnsi="Palatino Linotype" w:cstheme="majorBidi"/>
          <w:b/>
          <w:bCs/>
          <w:sz w:val="20"/>
          <w:szCs w:val="20"/>
        </w:rPr>
        <w:tab/>
      </w:r>
      <w:r w:rsidRPr="00CE1DBC">
        <w:rPr>
          <w:rFonts w:ascii="Palatino Linotype" w:hAnsi="Palatino Linotype" w:cstheme="majorBidi"/>
          <w:sz w:val="20"/>
          <w:szCs w:val="20"/>
        </w:rPr>
        <w:t>Dalam</w:t>
      </w:r>
      <w:r w:rsidR="00E12D6F" w:rsidRPr="00CE1DBC">
        <w:rPr>
          <w:rFonts w:ascii="Palatino Linotype" w:hAnsi="Palatino Linotype" w:cstheme="majorBidi"/>
          <w:sz w:val="20"/>
          <w:szCs w:val="20"/>
        </w:rPr>
        <w:t xml:space="preserve"> C</w:t>
      </w:r>
      <w:r w:rsidRPr="00CE1DBC">
        <w:rPr>
          <w:rFonts w:ascii="Palatino Linotype" w:hAnsi="Palatino Linotype" w:cstheme="majorBidi"/>
          <w:sz w:val="20"/>
          <w:szCs w:val="20"/>
        </w:rPr>
        <w:t xml:space="preserve">atatan </w:t>
      </w:r>
      <w:r w:rsidR="00E12D6F" w:rsidRPr="00CE1DBC">
        <w:rPr>
          <w:rFonts w:ascii="Palatino Linotype" w:hAnsi="Palatino Linotype" w:cstheme="majorBidi"/>
          <w:sz w:val="20"/>
          <w:szCs w:val="20"/>
        </w:rPr>
        <w:t>P</w:t>
      </w:r>
      <w:r w:rsidRPr="00CE1DBC">
        <w:rPr>
          <w:rFonts w:ascii="Palatino Linotype" w:hAnsi="Palatino Linotype" w:cstheme="majorBidi"/>
          <w:sz w:val="20"/>
          <w:szCs w:val="20"/>
        </w:rPr>
        <w:t xml:space="preserve">enerjemahan diawali pengakuan bahwa karya Muhammad Asad ini merupakan upaya penerjemahan Al-Qur’an yang eksplanatoris dan idiomatik ke dalam bahasa Inggris yang dikhususkan untuk konsumsi pembaca asli berbahasa Inggris. Klaim tersebut dibuktikan dengan cara kerja Asad yang berusaha menerjemahkan setiap konsep serta istilah </w:t>
      </w:r>
      <w:r w:rsidR="006E2BA6" w:rsidRPr="00CE1DBC">
        <w:rPr>
          <w:rFonts w:ascii="Palatino Linotype" w:hAnsi="Palatino Linotype" w:cstheme="majorBidi"/>
          <w:sz w:val="20"/>
          <w:szCs w:val="20"/>
        </w:rPr>
        <w:t>dalam Al-Qur’an dengan menggunakan bahasa Inggris yang relevan.</w:t>
      </w:r>
      <w:r w:rsidR="00F57798" w:rsidRPr="00CE1DBC">
        <w:rPr>
          <w:rFonts w:ascii="Palatino Linotype" w:hAnsi="Palatino Linotype" w:cstheme="majorBidi"/>
          <w:sz w:val="20"/>
          <w:szCs w:val="20"/>
        </w:rPr>
        <w:t xml:space="preserve"> Kekaguman yang sama juga pernah diungkap oleh Hassan dalam artiklenya, </w:t>
      </w:r>
      <w:r w:rsidR="00F57798" w:rsidRPr="00CE1DBC">
        <w:rPr>
          <w:rFonts w:ascii="Palatino Linotype" w:hAnsi="Palatino Linotype" w:cstheme="majorBidi"/>
          <w:sz w:val="20"/>
          <w:szCs w:val="20"/>
        </w:rPr>
        <w:fldChar w:fldCharType="begin"/>
      </w:r>
      <w:r w:rsidR="00F57798" w:rsidRPr="00CE1DBC">
        <w:rPr>
          <w:rFonts w:ascii="Palatino Linotype" w:hAnsi="Palatino Linotype" w:cstheme="majorBidi"/>
          <w:sz w:val="20"/>
          <w:szCs w:val="20"/>
        </w:rPr>
        <w:instrText xml:space="preserve"> ADDIN ZOTERO_ITEM CSL_CITATION {"citationID":"QcVwYuRv","properties":{"formattedCitation":"(Hassan, 2019)","plainCitation":"(Hassan, 2019)","noteIndex":0},"citationItems":[{"id":69,"uris":["http://zotero.org/users/local/z5mYliaG/items/TPH8UF9B"],"uri":["http://zotero.org/users/local/z5mYliaG/items/TPH8UF9B"],"itemData":{"id":69,"type":"article-journal","container-title":"Australian Journal of Islamic Studies","issue":"2","title":"The Qur’ānic Exegesis of Muhammad Asad The Mind, the Method and the Magnum-Opus","volume":"4","author":[{"family":"Hassan","given":"Murie A."}],"issued":{"date-parts":[["2019"]]}}}],"schema":"https://github.com/citation-style-language/schema/raw/master/csl-citation.json"} </w:instrText>
      </w:r>
      <w:r w:rsidR="00F57798" w:rsidRPr="00CE1DBC">
        <w:rPr>
          <w:rFonts w:ascii="Palatino Linotype" w:hAnsi="Palatino Linotype" w:cstheme="majorBidi"/>
          <w:sz w:val="20"/>
          <w:szCs w:val="20"/>
        </w:rPr>
        <w:fldChar w:fldCharType="separate"/>
      </w:r>
      <w:r w:rsidR="00F57798" w:rsidRPr="00CE1DBC">
        <w:rPr>
          <w:rFonts w:ascii="Palatino Linotype" w:hAnsi="Palatino Linotype"/>
          <w:sz w:val="20"/>
          <w:szCs w:val="20"/>
        </w:rPr>
        <w:t>(Hassan, 2019)</w:t>
      </w:r>
      <w:r w:rsidR="00F57798" w:rsidRPr="00CE1DBC">
        <w:rPr>
          <w:rFonts w:ascii="Palatino Linotype" w:hAnsi="Palatino Linotype" w:cstheme="majorBidi"/>
          <w:sz w:val="20"/>
          <w:szCs w:val="20"/>
        </w:rPr>
        <w:fldChar w:fldCharType="end"/>
      </w:r>
      <w:r w:rsidR="00F57798" w:rsidRPr="00CE1DBC">
        <w:rPr>
          <w:rFonts w:ascii="Palatino Linotype" w:hAnsi="Palatino Linotype" w:cstheme="majorBidi"/>
          <w:sz w:val="20"/>
          <w:szCs w:val="20"/>
        </w:rPr>
        <w:t>.</w:t>
      </w:r>
      <w:r w:rsidR="006E2BA6" w:rsidRPr="00CE1DBC">
        <w:rPr>
          <w:rFonts w:ascii="Palatino Linotype" w:hAnsi="Palatino Linotype" w:cstheme="majorBidi"/>
          <w:sz w:val="20"/>
          <w:szCs w:val="20"/>
        </w:rPr>
        <w:t xml:space="preserve"> </w:t>
      </w:r>
    </w:p>
    <w:p w:rsidR="008D3481" w:rsidRPr="00CE1DBC" w:rsidRDefault="006E2BA6"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t xml:space="preserve">Contoh pertama yang dihadirkan, penerjemah menghadirkan keterangan Asad ketika hendak menjelaskan makna </w:t>
      </w:r>
      <w:r w:rsidRPr="00CE1DBC">
        <w:rPr>
          <w:rFonts w:ascii="Palatino Linotype" w:hAnsi="Palatino Linotype" w:cstheme="majorBidi"/>
          <w:i/>
          <w:iCs/>
          <w:sz w:val="20"/>
          <w:szCs w:val="20"/>
        </w:rPr>
        <w:t>gaib</w:t>
      </w:r>
      <w:r w:rsidRPr="00CE1DBC">
        <w:rPr>
          <w:rFonts w:ascii="Palatino Linotype" w:hAnsi="Palatino Linotype" w:cstheme="majorBidi"/>
          <w:sz w:val="20"/>
          <w:szCs w:val="20"/>
        </w:rPr>
        <w:t xml:space="preserve"> dalam Al-Qur’an surah Al-Baqarah ayat 3. Penerjemah menghadirkan kutipan asli “</w:t>
      </w:r>
      <w:r w:rsidRPr="00CE1DBC">
        <w:rPr>
          <w:rFonts w:ascii="Palatino Linotype" w:hAnsi="Palatino Linotype" w:cstheme="majorBidi"/>
          <w:i/>
          <w:iCs/>
          <w:sz w:val="20"/>
          <w:szCs w:val="20"/>
        </w:rPr>
        <w:t>that which is beyond the reach of human perception</w:t>
      </w:r>
      <w:r w:rsidRPr="00CE1DBC">
        <w:rPr>
          <w:rFonts w:ascii="Palatino Linotype" w:hAnsi="Palatino Linotype" w:cstheme="majorBidi"/>
          <w:sz w:val="20"/>
          <w:szCs w:val="20"/>
        </w:rPr>
        <w:t xml:space="preserve">” yang dalam persepsi terjemahan diartikan dengan “hal-hal yang berada di luar jangkauan manusia.” </w:t>
      </w:r>
      <w:r w:rsidR="008213AC" w:rsidRPr="00CE1DBC">
        <w:rPr>
          <w:rFonts w:ascii="Palatino Linotype" w:hAnsi="Palatino Linotype" w:cstheme="majorBidi"/>
          <w:sz w:val="20"/>
          <w:szCs w:val="20"/>
        </w:rPr>
        <w:t xml:space="preserve"> </w:t>
      </w:r>
      <w:r w:rsidRPr="00CE1DBC">
        <w:rPr>
          <w:rFonts w:ascii="Palatino Linotype" w:hAnsi="Palatino Linotype" w:cstheme="majorBidi"/>
          <w:sz w:val="20"/>
          <w:szCs w:val="20"/>
        </w:rPr>
        <w:t>Selanjutnya, dari penjelasan tersebut juga disertai dengan pengakuan bahwa alih bahasa yang dipilih oleh penerjemah Mizan merupakan hasil dari upaya setia pada teks asal s</w:t>
      </w:r>
      <w:r w:rsidR="00F57798" w:rsidRPr="00CE1DBC">
        <w:rPr>
          <w:rFonts w:ascii="Palatino Linotype" w:hAnsi="Palatino Linotype" w:cstheme="majorBidi"/>
          <w:sz w:val="20"/>
          <w:szCs w:val="20"/>
        </w:rPr>
        <w:t xml:space="preserve">ebagaimana dituliskan oleh Asad, </w:t>
      </w:r>
      <w:r w:rsidR="00F57798" w:rsidRPr="00CE1DBC">
        <w:rPr>
          <w:rFonts w:ascii="Palatino Linotype" w:hAnsi="Palatino Linotype" w:cstheme="majorBidi"/>
          <w:sz w:val="20"/>
          <w:szCs w:val="20"/>
        </w:rPr>
        <w:fldChar w:fldCharType="begin"/>
      </w:r>
      <w:r w:rsidR="00F57798" w:rsidRPr="00CE1DBC">
        <w:rPr>
          <w:rFonts w:ascii="Palatino Linotype" w:hAnsi="Palatino Linotype" w:cstheme="majorBidi"/>
          <w:sz w:val="20"/>
          <w:szCs w:val="20"/>
        </w:rPr>
        <w:instrText xml:space="preserve"> ADDIN ZOTERO_ITEM CSL_CITATION {"citationID":"dJnEASfb","properties":{"formattedCitation":"(Asad, 2017)","plainCitation":"(Asad, 2017)","noteIndex":0},"citationItems":[{"id":70,"uris":["http://zotero.org/users/local/z5mYliaG/items/7CLVD93E"],"uri":["http://zotero.org/users/local/z5mYliaG/items/7CLVD93E"],"itemData":{"id":70,"type":"book","event-place":"Bandung","publisher":"Mizan","publisher-place":"Bandung","title":"The Message of The Quran: Tafsir Al-Qur'an bagi Orang-orang yang Berpikir","author":[{"family":"Asad","given":"Muhammad"}],"issued":{"date-parts":[["2017"]]}}}],"schema":"https://github.com/citation-style-language/schema/raw/master/csl-citation.json"} </w:instrText>
      </w:r>
      <w:r w:rsidR="00F57798" w:rsidRPr="00CE1DBC">
        <w:rPr>
          <w:rFonts w:ascii="Palatino Linotype" w:hAnsi="Palatino Linotype" w:cstheme="majorBidi"/>
          <w:sz w:val="20"/>
          <w:szCs w:val="20"/>
        </w:rPr>
        <w:fldChar w:fldCharType="separate"/>
      </w:r>
      <w:r w:rsidR="00F57798" w:rsidRPr="00CE1DBC">
        <w:rPr>
          <w:rFonts w:ascii="Palatino Linotype" w:hAnsi="Palatino Linotype"/>
          <w:sz w:val="20"/>
          <w:szCs w:val="20"/>
        </w:rPr>
        <w:t>(Asad, 2017)</w:t>
      </w:r>
      <w:r w:rsidR="00F57798" w:rsidRPr="00CE1DBC">
        <w:rPr>
          <w:rFonts w:ascii="Palatino Linotype" w:hAnsi="Palatino Linotype" w:cstheme="majorBidi"/>
          <w:sz w:val="20"/>
          <w:szCs w:val="20"/>
        </w:rPr>
        <w:fldChar w:fldCharType="end"/>
      </w:r>
      <w:r w:rsidR="00F57798" w:rsidRPr="00CE1DBC">
        <w:rPr>
          <w:rFonts w:ascii="Palatino Linotype" w:hAnsi="Palatino Linotype" w:cstheme="majorBidi"/>
          <w:sz w:val="20"/>
          <w:szCs w:val="20"/>
        </w:rPr>
        <w:t>.</w:t>
      </w:r>
    </w:p>
    <w:p w:rsidR="00A213F2" w:rsidRPr="00CE1DBC" w:rsidRDefault="00A213F2"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t>Terjemahan tersebut merupakan upaya yang dihadirkan dengan berpegang pada prinsip dasar tetap setia pada teks asli yang ditulis oleh A</w:t>
      </w:r>
      <w:r w:rsidR="005244B7" w:rsidRPr="00CE1DBC">
        <w:rPr>
          <w:rFonts w:ascii="Palatino Linotype" w:hAnsi="Palatino Linotype" w:cstheme="majorBidi"/>
          <w:sz w:val="20"/>
          <w:szCs w:val="20"/>
        </w:rPr>
        <w:t>sad, sekaligus menjadi penegasa</w:t>
      </w:r>
      <w:r w:rsidRPr="00CE1DBC">
        <w:rPr>
          <w:rFonts w:ascii="Palatino Linotype" w:hAnsi="Palatino Linotype" w:cstheme="majorBidi"/>
          <w:sz w:val="20"/>
          <w:szCs w:val="20"/>
        </w:rPr>
        <w:t xml:space="preserve">n bahwa terjemahan Asad berbeda dengan umumnya yang memaknai “gaib” sebagai sesuatu yang tidak tampak. </w:t>
      </w:r>
      <w:r w:rsidR="005244B7" w:rsidRPr="00CE1DBC">
        <w:rPr>
          <w:rFonts w:ascii="Palatino Linotype" w:hAnsi="Palatino Linotype" w:cstheme="majorBidi"/>
          <w:sz w:val="20"/>
          <w:szCs w:val="20"/>
        </w:rPr>
        <w:t>Contoh lain yang ditampilkan dalam catatan penerjemah adalah terkait pemaknaan Asad terhadap kata Islam sebagaimana ketika menerjemahkan surah Ali Imran ayat 19.</w:t>
      </w:r>
    </w:p>
    <w:p w:rsidR="005244B7" w:rsidRPr="00CE1DBC" w:rsidRDefault="005244B7"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lastRenderedPageBreak/>
        <w:tab/>
        <w:t>Dengan langkah yang sama, penerjemah juga menampilkan kutipan asli dari Asad dengan memaparkan tulisan, “</w:t>
      </w:r>
      <w:r w:rsidRPr="00CE1DBC">
        <w:rPr>
          <w:rFonts w:ascii="Palatino Linotype" w:hAnsi="Palatino Linotype" w:cstheme="majorBidi"/>
          <w:i/>
          <w:iCs/>
          <w:sz w:val="20"/>
          <w:szCs w:val="20"/>
        </w:rPr>
        <w:t>Behold the only (true) religion in the sight of God is (man’s) self-surrender unto Him</w:t>
      </w:r>
      <w:r w:rsidRPr="00CE1DBC">
        <w:rPr>
          <w:rFonts w:ascii="Palatino Linotype" w:hAnsi="Palatino Linotype" w:cstheme="majorBidi"/>
          <w:sz w:val="20"/>
          <w:szCs w:val="20"/>
        </w:rPr>
        <w:t>” yang kemudian diberikan terjemahan menjadi, “Perhatikanlah, satu-satunya agama (yang benar) dalam pandangan Allah adalah penyerahan diri (manusia) kepada-Nya.”</w:t>
      </w:r>
      <w:r w:rsidR="00C5447F" w:rsidRPr="00CE1DBC">
        <w:rPr>
          <w:rFonts w:ascii="Palatino Linotype" w:hAnsi="Palatino Linotype" w:cstheme="majorBidi"/>
          <w:sz w:val="20"/>
          <w:szCs w:val="20"/>
        </w:rPr>
        <w:t xml:space="preserve"> Dalam konteks ini penerjemah sesuai statemennya di</w:t>
      </w:r>
      <w:r w:rsidR="007C0F0A" w:rsidRPr="00CE1DBC">
        <w:rPr>
          <w:rFonts w:ascii="Palatino Linotype" w:hAnsi="Palatino Linotype" w:cstheme="majorBidi"/>
          <w:sz w:val="20"/>
          <w:szCs w:val="20"/>
        </w:rPr>
        <w:t xml:space="preserve"> </w:t>
      </w:r>
      <w:r w:rsidR="00C5447F" w:rsidRPr="00CE1DBC">
        <w:rPr>
          <w:rFonts w:ascii="Palatino Linotype" w:hAnsi="Palatino Linotype" w:cstheme="majorBidi"/>
          <w:sz w:val="20"/>
          <w:szCs w:val="20"/>
        </w:rPr>
        <w:t xml:space="preserve">awal bahwa di sisi lain akan menggunakan diksi-diksi yang sudah diserap oleh bahasa Indonesia, tetapi di sisi lain juga akan coba hadirkan makna yang tepat sesuai yang dikehendaki oleh Asad. </w:t>
      </w:r>
    </w:p>
    <w:p w:rsidR="00C5447F" w:rsidRPr="00CE1DBC" w:rsidRDefault="00C5447F"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t>Demikian halnya dalam konteks kata “</w:t>
      </w:r>
      <w:r w:rsidR="007C0F0A" w:rsidRPr="00CE1DBC">
        <w:rPr>
          <w:rFonts w:ascii="Palatino Linotype" w:hAnsi="Palatino Linotype" w:cstheme="majorBidi"/>
          <w:i/>
          <w:iCs/>
          <w:sz w:val="20"/>
          <w:szCs w:val="20"/>
        </w:rPr>
        <w:t>al-</w:t>
      </w:r>
      <w:r w:rsidRPr="00CE1DBC">
        <w:rPr>
          <w:rFonts w:ascii="Palatino Linotype" w:hAnsi="Palatino Linotype" w:cstheme="majorBidi"/>
          <w:i/>
          <w:iCs/>
          <w:sz w:val="20"/>
          <w:szCs w:val="20"/>
        </w:rPr>
        <w:t>Islam</w:t>
      </w:r>
      <w:r w:rsidRPr="00CE1DBC">
        <w:rPr>
          <w:rFonts w:ascii="Palatino Linotype" w:hAnsi="Palatino Linotype" w:cstheme="majorBidi"/>
          <w:sz w:val="20"/>
          <w:szCs w:val="20"/>
        </w:rPr>
        <w:t xml:space="preserve">” </w:t>
      </w:r>
      <w:r w:rsidR="007C0F0A" w:rsidRPr="00CE1DBC">
        <w:rPr>
          <w:rFonts w:ascii="Palatino Linotype" w:hAnsi="Palatino Linotype" w:cstheme="majorBidi"/>
          <w:sz w:val="20"/>
          <w:szCs w:val="20"/>
        </w:rPr>
        <w:t xml:space="preserve">di atas </w:t>
      </w:r>
      <w:r w:rsidRPr="00CE1DBC">
        <w:rPr>
          <w:rFonts w:ascii="Palatino Linotype" w:hAnsi="Palatino Linotype" w:cstheme="majorBidi"/>
          <w:sz w:val="20"/>
          <w:szCs w:val="20"/>
        </w:rPr>
        <w:t xml:space="preserve">penerjemah tidak memilih memberikan terjemahan “Islam” </w:t>
      </w:r>
      <w:r w:rsidR="007C0F0A" w:rsidRPr="00CE1DBC">
        <w:rPr>
          <w:rFonts w:ascii="Palatino Linotype" w:hAnsi="Palatino Linotype" w:cstheme="majorBidi"/>
          <w:sz w:val="20"/>
          <w:szCs w:val="20"/>
        </w:rPr>
        <w:t xml:space="preserve">sebagai yang populer di Indonesia, </w:t>
      </w:r>
      <w:r w:rsidRPr="00CE1DBC">
        <w:rPr>
          <w:rFonts w:ascii="Palatino Linotype" w:hAnsi="Palatino Linotype" w:cstheme="majorBidi"/>
          <w:sz w:val="20"/>
          <w:szCs w:val="20"/>
        </w:rPr>
        <w:t xml:space="preserve">dan dominan </w:t>
      </w:r>
      <w:r w:rsidR="0087077C" w:rsidRPr="00CE1DBC">
        <w:rPr>
          <w:rFonts w:ascii="Palatino Linotype" w:hAnsi="Palatino Linotype" w:cstheme="majorBidi"/>
          <w:sz w:val="20"/>
          <w:szCs w:val="20"/>
        </w:rPr>
        <w:t>mengikuti terjemahan yang dibe</w:t>
      </w:r>
      <w:r w:rsidR="007C0F0A" w:rsidRPr="00CE1DBC">
        <w:rPr>
          <w:rFonts w:ascii="Palatino Linotype" w:hAnsi="Palatino Linotype" w:cstheme="majorBidi"/>
          <w:sz w:val="20"/>
          <w:szCs w:val="20"/>
        </w:rPr>
        <w:t>rikan oleh Asad, yaitu dengan menerjemahkan sebagai “penyerah diri kepada-Nya,” dan “</w:t>
      </w:r>
      <w:r w:rsidR="007C0F0A" w:rsidRPr="00CE1DBC">
        <w:rPr>
          <w:rFonts w:ascii="Palatino Linotype" w:hAnsi="Palatino Linotype" w:cstheme="majorBidi"/>
          <w:i/>
          <w:iCs/>
          <w:sz w:val="20"/>
          <w:szCs w:val="20"/>
        </w:rPr>
        <w:t>Muslim</w:t>
      </w:r>
      <w:r w:rsidR="007C0F0A" w:rsidRPr="00CE1DBC">
        <w:rPr>
          <w:rFonts w:ascii="Palatino Linotype" w:hAnsi="Palatino Linotype" w:cstheme="majorBidi"/>
          <w:sz w:val="20"/>
          <w:szCs w:val="20"/>
        </w:rPr>
        <w:t>”</w:t>
      </w:r>
      <w:r w:rsidR="0087077C" w:rsidRPr="00CE1DBC">
        <w:rPr>
          <w:rFonts w:ascii="Palatino Linotype" w:hAnsi="Palatino Linotype" w:cstheme="majorBidi"/>
          <w:sz w:val="20"/>
          <w:szCs w:val="20"/>
        </w:rPr>
        <w:t xml:space="preserve"> </w:t>
      </w:r>
      <w:r w:rsidR="007C0F0A" w:rsidRPr="00CE1DBC">
        <w:rPr>
          <w:rFonts w:ascii="Palatino Linotype" w:hAnsi="Palatino Linotype" w:cstheme="majorBidi"/>
          <w:sz w:val="20"/>
          <w:szCs w:val="20"/>
        </w:rPr>
        <w:t xml:space="preserve">adalah “orang-orang yang berserah diri kepada Allah.” </w:t>
      </w:r>
      <w:r w:rsidR="0087077C" w:rsidRPr="00CE1DBC">
        <w:rPr>
          <w:rFonts w:ascii="Palatino Linotype" w:hAnsi="Palatino Linotype" w:cstheme="majorBidi"/>
          <w:sz w:val="20"/>
          <w:szCs w:val="20"/>
        </w:rPr>
        <w:t xml:space="preserve">Sebab menurut penerjemah, justru kalau diterjemahkan dalam bahasa Indonesia dengan kata “Islam” maka jelas sekali mereduksi pemaknaan yang dikehendaki oleh Asad. </w:t>
      </w:r>
      <w:r w:rsidR="007C0F0A" w:rsidRPr="00CE1DBC">
        <w:rPr>
          <w:rFonts w:ascii="Palatino Linotype" w:hAnsi="Palatino Linotype" w:cstheme="majorBidi"/>
          <w:sz w:val="20"/>
          <w:szCs w:val="20"/>
        </w:rPr>
        <w:t>Sehingga</w:t>
      </w:r>
      <w:r w:rsidR="0087077C" w:rsidRPr="00CE1DBC">
        <w:rPr>
          <w:rFonts w:ascii="Palatino Linotype" w:hAnsi="Palatino Linotype" w:cstheme="majorBidi"/>
          <w:sz w:val="20"/>
          <w:szCs w:val="20"/>
        </w:rPr>
        <w:t xml:space="preserve"> dalam hal ini, penerjemah tetap kembali pada prinsip awal, yaitu tetap setia pada bahasa asli teks.</w:t>
      </w:r>
    </w:p>
    <w:p w:rsidR="0087077C" w:rsidRPr="00CE1DBC" w:rsidRDefault="0087077C"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t>Namun prinsip itu tidak dilakukan ketika Asad memaknai “Masjidil Haram” dengan kalimat “</w:t>
      </w:r>
      <w:r w:rsidRPr="00CE1DBC">
        <w:rPr>
          <w:rFonts w:ascii="Palatino Linotype" w:hAnsi="Palatino Linotype" w:cstheme="majorBidi"/>
          <w:i/>
          <w:iCs/>
          <w:sz w:val="20"/>
          <w:szCs w:val="20"/>
        </w:rPr>
        <w:t>The Inviolable House of Worship</w:t>
      </w:r>
      <w:r w:rsidRPr="00CE1DBC">
        <w:rPr>
          <w:rFonts w:ascii="Palatino Linotype" w:hAnsi="Palatino Linotype" w:cstheme="majorBidi"/>
          <w:sz w:val="20"/>
          <w:szCs w:val="20"/>
        </w:rPr>
        <w:t>” yang tetap dialih bahasakan dengan menggunakan “Masjidil Haram” daripada harus tetap setia pada teks asli yang memiliki makna dalam bahasa Indonesia, “Rumah Ibadah yang tidak Dapat diganggu Gugat.”</w:t>
      </w:r>
      <w:r w:rsidR="007C0F0A" w:rsidRPr="00CE1DBC">
        <w:rPr>
          <w:rFonts w:ascii="Palatino Linotype" w:hAnsi="Palatino Linotype" w:cstheme="majorBidi"/>
          <w:sz w:val="20"/>
          <w:szCs w:val="20"/>
        </w:rPr>
        <w:t xml:space="preserve"> Di sini terlihat sekali dominasi kekuasaan penerjemah dalam melakukan penyensoran terhadap media bahasa (</w:t>
      </w:r>
      <w:r w:rsidR="007C0F0A" w:rsidRPr="00CE1DBC">
        <w:rPr>
          <w:rFonts w:ascii="Palatino Linotype" w:hAnsi="Palatino Linotype" w:cstheme="majorBidi"/>
          <w:i/>
          <w:iCs/>
          <w:sz w:val="20"/>
          <w:szCs w:val="20"/>
        </w:rPr>
        <w:t>interlingual censorship</w:t>
      </w:r>
      <w:r w:rsidR="007C0F0A" w:rsidRPr="00CE1DBC">
        <w:rPr>
          <w:rFonts w:ascii="Palatino Linotype" w:hAnsi="Palatino Linotype" w:cstheme="majorBidi"/>
          <w:sz w:val="20"/>
          <w:szCs w:val="20"/>
        </w:rPr>
        <w:t xml:space="preserve">). </w:t>
      </w:r>
    </w:p>
    <w:p w:rsidR="00F0449F" w:rsidRPr="00CE1DBC" w:rsidRDefault="00F0449F" w:rsidP="00CE1DBC">
      <w:pPr>
        <w:spacing w:line="276" w:lineRule="auto"/>
        <w:jc w:val="both"/>
        <w:rPr>
          <w:rFonts w:ascii="Palatino Linotype" w:hAnsi="Palatino Linotype" w:cstheme="majorBidi"/>
          <w:sz w:val="20"/>
          <w:szCs w:val="20"/>
        </w:rPr>
      </w:pPr>
    </w:p>
    <w:p w:rsidR="007B48BF" w:rsidRPr="00CE1DBC" w:rsidRDefault="00D61E51"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t>2.3</w:t>
      </w:r>
      <w:r w:rsidR="007B48BF" w:rsidRPr="00CE1DBC">
        <w:rPr>
          <w:rFonts w:ascii="Palatino Linotype" w:hAnsi="Palatino Linotype" w:cstheme="majorBidi"/>
          <w:sz w:val="20"/>
          <w:szCs w:val="20"/>
        </w:rPr>
        <w:t>.</w:t>
      </w:r>
      <w:r w:rsidRPr="00CE1DBC">
        <w:rPr>
          <w:rFonts w:ascii="Palatino Linotype" w:hAnsi="Palatino Linotype" w:cstheme="majorBidi"/>
          <w:sz w:val="20"/>
          <w:szCs w:val="20"/>
        </w:rPr>
        <w:t>2</w:t>
      </w:r>
      <w:r w:rsidR="004306AA" w:rsidRPr="00CE1DBC">
        <w:rPr>
          <w:rFonts w:ascii="Palatino Linotype" w:hAnsi="Palatino Linotype" w:cstheme="majorBidi"/>
          <w:sz w:val="20"/>
          <w:szCs w:val="20"/>
        </w:rPr>
        <w:t>.</w:t>
      </w:r>
      <w:r w:rsidR="007B48BF" w:rsidRPr="00CE1DBC">
        <w:rPr>
          <w:rFonts w:ascii="Palatino Linotype" w:hAnsi="Palatino Linotype" w:cstheme="majorBidi"/>
          <w:sz w:val="20"/>
          <w:szCs w:val="20"/>
        </w:rPr>
        <w:t xml:space="preserve"> Komparasi</w:t>
      </w:r>
    </w:p>
    <w:p w:rsidR="005244B7" w:rsidRPr="00CE1DBC" w:rsidRDefault="0029137C"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t>Dominasi kekuasaan penerjemah dalam menghadirkan makna-makna juga diikuti denga</w:t>
      </w:r>
      <w:r w:rsidR="008D0353" w:rsidRPr="00CE1DBC">
        <w:rPr>
          <w:rFonts w:ascii="Palatino Linotype" w:hAnsi="Palatino Linotype" w:cstheme="majorBidi"/>
          <w:sz w:val="20"/>
          <w:szCs w:val="20"/>
        </w:rPr>
        <w:t>n membandingkan terjemahan Asad dengan terjemahan Al-Qur’an Depag RI yang edisinya tidak dicantumkan secara jelas. Hanya saja di bagian akhir catatan penerjemah disebutkan ada dua versi terjemahan Al-Qur’an Depag RI yang digunakan, yaitu versi lama terbitan tahun 1971 dan versi ba</w:t>
      </w:r>
      <w:r w:rsidR="006A75CF" w:rsidRPr="00CE1DBC">
        <w:rPr>
          <w:rFonts w:ascii="Palatino Linotype" w:hAnsi="Palatino Linotype" w:cstheme="majorBidi"/>
          <w:sz w:val="20"/>
          <w:szCs w:val="20"/>
        </w:rPr>
        <w:t>ru tahun 2002.</w:t>
      </w:r>
    </w:p>
    <w:p w:rsidR="008D0353" w:rsidRPr="00CE1DBC" w:rsidRDefault="008D0353"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t xml:space="preserve">Sebagaimana diketahui, terjemahan Al-Qur’an Depag RI </w:t>
      </w:r>
      <w:r w:rsidR="003A65BC" w:rsidRPr="00CE1DBC">
        <w:rPr>
          <w:rFonts w:ascii="Palatino Linotype" w:hAnsi="Palatino Linotype" w:cstheme="majorBidi"/>
          <w:sz w:val="20"/>
          <w:szCs w:val="20"/>
        </w:rPr>
        <w:t xml:space="preserve">mengalami tiga kali revisi hingga saat ini. Pada </w:t>
      </w:r>
      <w:r w:rsidRPr="00CE1DBC">
        <w:rPr>
          <w:rFonts w:ascii="Palatino Linotype" w:hAnsi="Palatino Linotype" w:cstheme="majorBidi"/>
          <w:sz w:val="20"/>
          <w:szCs w:val="20"/>
        </w:rPr>
        <w:t>tahun 1971 merupakan edisi penyempurnaan dari edisi pertama kali terbit yang diresmikan oleh Men</w:t>
      </w:r>
      <w:r w:rsidR="008F2D85" w:rsidRPr="00CE1DBC">
        <w:rPr>
          <w:rFonts w:ascii="Palatino Linotype" w:hAnsi="Palatino Linotype" w:cstheme="majorBidi"/>
          <w:sz w:val="20"/>
          <w:szCs w:val="20"/>
        </w:rPr>
        <w:t xml:space="preserve">teri Agama </w:t>
      </w:r>
      <w:r w:rsidR="00F57798" w:rsidRPr="00CE1DBC">
        <w:rPr>
          <w:rFonts w:ascii="Palatino Linotype" w:hAnsi="Palatino Linotype" w:cstheme="majorBidi"/>
          <w:sz w:val="20"/>
          <w:szCs w:val="20"/>
        </w:rPr>
        <w:t xml:space="preserve">KH. Saifuddin Zuhri (1962-1967), </w:t>
      </w:r>
      <w:r w:rsidR="00F57798" w:rsidRPr="00CE1DBC">
        <w:rPr>
          <w:rFonts w:ascii="Palatino Linotype" w:hAnsi="Palatino Linotype" w:cstheme="majorBidi"/>
          <w:sz w:val="20"/>
          <w:szCs w:val="20"/>
        </w:rPr>
        <w:fldChar w:fldCharType="begin"/>
      </w:r>
      <w:r w:rsidR="00F57798" w:rsidRPr="00CE1DBC">
        <w:rPr>
          <w:rFonts w:ascii="Palatino Linotype" w:hAnsi="Palatino Linotype" w:cstheme="majorBidi"/>
          <w:sz w:val="20"/>
          <w:szCs w:val="20"/>
        </w:rPr>
        <w:instrText xml:space="preserve"> ADDIN ZOTERO_ITEM CSL_CITATION {"citationID":"KLEKzL3c","properties":{"formattedCitation":"(Zuhri, 2013)","plainCitation":"(Zuhri, 2013)","noteIndex":0},"citationItems":[{"id":73,"uris":["http://zotero.org/users/local/z5mYliaG/items/K3LGSVWL"],"uri":["http://zotero.org/users/local/z5mYliaG/items/K3LGSVWL"],"itemData":{"id":73,"type":"book","event-place":"Yogyakarta","publisher":"LKis","publisher-place":"Yogyakarta","title":"Berangkat dari Pesantren","author":[{"family":"Zuhri","given":"Saifuddin"}],"issued":{"date-parts":[["2013"]]}}}],"schema":"https://github.com/citation-style-language/schema/raw/master/csl-citation.json"} </w:instrText>
      </w:r>
      <w:r w:rsidR="00F57798" w:rsidRPr="00CE1DBC">
        <w:rPr>
          <w:rFonts w:ascii="Palatino Linotype" w:hAnsi="Palatino Linotype" w:cstheme="majorBidi"/>
          <w:sz w:val="20"/>
          <w:szCs w:val="20"/>
        </w:rPr>
        <w:fldChar w:fldCharType="separate"/>
      </w:r>
      <w:r w:rsidR="00F57798" w:rsidRPr="00CE1DBC">
        <w:rPr>
          <w:rFonts w:ascii="Palatino Linotype" w:hAnsi="Palatino Linotype"/>
          <w:sz w:val="20"/>
          <w:szCs w:val="20"/>
        </w:rPr>
        <w:t>(Zuhri, 2013)</w:t>
      </w:r>
      <w:r w:rsidR="00F57798" w:rsidRPr="00CE1DBC">
        <w:rPr>
          <w:rFonts w:ascii="Palatino Linotype" w:hAnsi="Palatino Linotype" w:cstheme="majorBidi"/>
          <w:sz w:val="20"/>
          <w:szCs w:val="20"/>
        </w:rPr>
        <w:fldChar w:fldCharType="end"/>
      </w:r>
      <w:r w:rsidR="00F57798" w:rsidRPr="00CE1DBC">
        <w:rPr>
          <w:rFonts w:ascii="Palatino Linotype" w:hAnsi="Palatino Linotype" w:cstheme="majorBidi"/>
          <w:sz w:val="20"/>
          <w:szCs w:val="20"/>
        </w:rPr>
        <w:t>.</w:t>
      </w:r>
      <w:r w:rsidR="008F2D85" w:rsidRPr="00CE1DBC">
        <w:rPr>
          <w:rFonts w:ascii="Palatino Linotype" w:hAnsi="Palatino Linotype" w:cstheme="majorBidi"/>
          <w:sz w:val="20"/>
          <w:szCs w:val="20"/>
        </w:rPr>
        <w:t xml:space="preserve"> Pada tahun 1971 ini koreksi kecil selesai dilakukan serta dijadikan satu jilid saja dengan tebal 1294 halaman, dan diberikan judul, “Al-Qur’an dan Terjemahnya.”</w:t>
      </w:r>
      <w:r w:rsidR="003A65BC" w:rsidRPr="00CE1DBC">
        <w:rPr>
          <w:rFonts w:ascii="Palatino Linotype" w:hAnsi="Palatino Linotype" w:cstheme="majorBidi"/>
          <w:sz w:val="20"/>
          <w:szCs w:val="20"/>
        </w:rPr>
        <w:t xml:space="preserve"> Kemudian pada edisi revisi kedua dilakukan selesai pada tahun 2002 dan edisi ketiga selesai pada tahun 2013</w:t>
      </w:r>
      <w:r w:rsidR="00F57798" w:rsidRPr="00CE1DBC">
        <w:rPr>
          <w:rFonts w:ascii="Palatino Linotype" w:hAnsi="Palatino Linotype" w:cstheme="majorBidi"/>
          <w:sz w:val="20"/>
          <w:szCs w:val="20"/>
        </w:rPr>
        <w:t xml:space="preserve">, </w:t>
      </w:r>
      <w:r w:rsidR="00F57798" w:rsidRPr="00CE1DBC">
        <w:rPr>
          <w:rFonts w:ascii="Palatino Linotype" w:hAnsi="Palatino Linotype" w:cstheme="majorBidi"/>
          <w:sz w:val="20"/>
          <w:szCs w:val="20"/>
        </w:rPr>
        <w:fldChar w:fldCharType="begin"/>
      </w:r>
      <w:r w:rsidR="00F57798" w:rsidRPr="00CE1DBC">
        <w:rPr>
          <w:rFonts w:ascii="Palatino Linotype" w:hAnsi="Palatino Linotype" w:cstheme="majorBidi"/>
          <w:sz w:val="20"/>
          <w:szCs w:val="20"/>
        </w:rPr>
        <w:instrText xml:space="preserve"> ADDIN ZOTERO_ITEM CSL_CITATION {"citationID":"zjmkARdl","properties":{"formattedCitation":"(Purnomo, n.d.)","plainCitation":"(Purnomo, n.d.)","noteIndex":0},"citationItems":[{"id":76,"uris":["http://zotero.org/users/local/z5mYliaG/items/7HL4MPVT"],"uri":["http://zotero.org/users/local/z5mYliaG/items/7HL4MPVT"],"itemData":{"id":76,"type":"article-newspaper","container-title":"https://lajnah.kemenag.go.id/berita/451-terjemahan-al-qur-an-kementerian-agama-dari-masa-ke-masa","title":"Terjemahan Al-Qur'an Kementerian Agama dari Masa ke Masa","author":[{"family":"Purnomo","given":"Bagus"}]}}],"schema":"https://github.com/citation-style-language/schema/raw/master/csl-citation.json"} </w:instrText>
      </w:r>
      <w:r w:rsidR="00F57798" w:rsidRPr="00CE1DBC">
        <w:rPr>
          <w:rFonts w:ascii="Palatino Linotype" w:hAnsi="Palatino Linotype" w:cstheme="majorBidi"/>
          <w:sz w:val="20"/>
          <w:szCs w:val="20"/>
        </w:rPr>
        <w:fldChar w:fldCharType="separate"/>
      </w:r>
      <w:r w:rsidR="00F57798" w:rsidRPr="00CE1DBC">
        <w:rPr>
          <w:rFonts w:ascii="Palatino Linotype" w:hAnsi="Palatino Linotype"/>
          <w:sz w:val="20"/>
          <w:szCs w:val="20"/>
        </w:rPr>
        <w:t>(Purnomo, n.d.)</w:t>
      </w:r>
      <w:r w:rsidR="00F57798" w:rsidRPr="00CE1DBC">
        <w:rPr>
          <w:rFonts w:ascii="Palatino Linotype" w:hAnsi="Palatino Linotype" w:cstheme="majorBidi"/>
          <w:sz w:val="20"/>
          <w:szCs w:val="20"/>
        </w:rPr>
        <w:fldChar w:fldCharType="end"/>
      </w:r>
      <w:r w:rsidR="00F57798" w:rsidRPr="00CE1DBC">
        <w:rPr>
          <w:rFonts w:ascii="Palatino Linotype" w:hAnsi="Palatino Linotype" w:cstheme="majorBidi"/>
          <w:sz w:val="20"/>
          <w:szCs w:val="20"/>
        </w:rPr>
        <w:t>.</w:t>
      </w:r>
    </w:p>
    <w:p w:rsidR="003A65BC" w:rsidRPr="00CE1DBC" w:rsidRDefault="003A65BC"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lastRenderedPageBreak/>
        <w:tab/>
        <w:t>Hal tersebut tidak disampaikan secara l</w:t>
      </w:r>
      <w:r w:rsidR="006A75CF" w:rsidRPr="00CE1DBC">
        <w:rPr>
          <w:rFonts w:ascii="Palatino Linotype" w:hAnsi="Palatino Linotype" w:cstheme="majorBidi"/>
          <w:sz w:val="20"/>
          <w:szCs w:val="20"/>
        </w:rPr>
        <w:t>engkap dalam catatan penerjemah namun dalam beberapa konteks upaya perbandingan antara terjemahan yang dihasilkan dari teks asli Asad dibandingkan dengan terjemahan yang dihasilkan oleh Depag RI. Termasuk yang dibandingkan juga terkait dengan adanya pengelompokan ayat yang harusnya disertai dengan menyantumkan tema sehingga mempermudah pembaca dalam memahami terjemahan ayat-ayat Al-Qur’an.</w:t>
      </w:r>
    </w:p>
    <w:p w:rsidR="006A75CF" w:rsidRPr="00CE1DBC" w:rsidRDefault="006A75CF"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t>Komparasi tersebut dikaitkan lagi dengan cara kerja Asad yang menurut penerjemah lebih relevan. Dengan melakukan pengelompokan dengan memberikan tanda kata-kata yang ditulis dengan huruf kapital. Asad memberikan peralihan tema pada setiap ayat yang memiliki pembahasan pada tema tertentu yang ditempatkan di akhir ayat maupun di tengah-tengah ayat</w:t>
      </w:r>
      <w:r w:rsidR="00B55C4B" w:rsidRPr="00CE1DBC">
        <w:rPr>
          <w:rFonts w:ascii="Palatino Linotype" w:hAnsi="Palatino Linotype" w:cstheme="majorBidi"/>
          <w:sz w:val="20"/>
          <w:szCs w:val="20"/>
        </w:rPr>
        <w:t xml:space="preserve">. Misalnya terdapat suatu ayat yang di bagian awal membahas tentang tema X, sedangkan di bagian akhir sudah beralih pada tema Y. </w:t>
      </w:r>
    </w:p>
    <w:p w:rsidR="00B55C4B" w:rsidRPr="00CE1DBC" w:rsidRDefault="001F5C0C"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t xml:space="preserve">Contoh yang dimasukkan dalam Catatan Penerjemah ketika memberikan terjemahan dalam surah Ali Imran ayat 49. Dalam ayat tersebut, pengelompokkan terjadi dalam pertengahan ayat, yaitu yang dimulai dari terjemahan, “Aku telah datang kepada kalian dengan sebuah </w:t>
      </w:r>
      <w:r w:rsidR="000B0EF5" w:rsidRPr="00CE1DBC">
        <w:rPr>
          <w:rFonts w:ascii="Palatino Linotype" w:hAnsi="Palatino Linotype" w:cstheme="majorBidi"/>
          <w:sz w:val="20"/>
          <w:szCs w:val="20"/>
        </w:rPr>
        <w:t>pesan dari Pemelihara</w:t>
      </w:r>
      <w:r w:rsidRPr="00CE1DBC">
        <w:rPr>
          <w:rFonts w:ascii="Palatino Linotype" w:hAnsi="Palatino Linotype" w:cstheme="majorBidi"/>
          <w:sz w:val="20"/>
          <w:szCs w:val="20"/>
        </w:rPr>
        <w:t xml:space="preserve"> kalian.” Sedangkan di awal ayat 49, yang dimulai dari </w:t>
      </w:r>
      <w:r w:rsidR="00A14BD4" w:rsidRPr="00CE1DBC">
        <w:rPr>
          <w:rFonts w:ascii="Palatino Linotype" w:hAnsi="Palatino Linotype" w:cstheme="majorBidi"/>
          <w:sz w:val="20"/>
          <w:szCs w:val="20"/>
        </w:rPr>
        <w:t>awal ayat, “Serta akan menjadikannya seorang rasul kepada Bani Israil,”</w:t>
      </w:r>
      <w:r w:rsidRPr="00CE1DBC">
        <w:rPr>
          <w:rFonts w:ascii="Palatino Linotype" w:hAnsi="Palatino Linotype" w:cstheme="majorBidi"/>
          <w:sz w:val="20"/>
          <w:szCs w:val="20"/>
        </w:rPr>
        <w:t xml:space="preserve"> dimasukkan dalam rumpun pembahasan yang dimulai dari ayat 42.</w:t>
      </w:r>
      <w:r w:rsidR="00A14BD4" w:rsidRPr="00CE1DBC">
        <w:rPr>
          <w:rFonts w:ascii="Palatino Linotype" w:hAnsi="Palatino Linotype" w:cstheme="majorBidi"/>
          <w:sz w:val="20"/>
          <w:szCs w:val="20"/>
        </w:rPr>
        <w:t xml:space="preserve"> Kemudian mulai dari pertengahan ayat 49 sampai pada akhir ayat 56 dimasukkan sebagai satu kelompok tema.</w:t>
      </w:r>
    </w:p>
    <w:p w:rsidR="00B55C4B" w:rsidRPr="00CE1DBC" w:rsidRDefault="00D61E51"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t>2</w:t>
      </w:r>
      <w:r w:rsidR="00B55C4B" w:rsidRPr="00CE1DBC">
        <w:rPr>
          <w:rFonts w:ascii="Palatino Linotype" w:hAnsi="Palatino Linotype" w:cstheme="majorBidi"/>
          <w:sz w:val="20"/>
          <w:szCs w:val="20"/>
        </w:rPr>
        <w:t>.</w:t>
      </w:r>
      <w:r w:rsidRPr="00CE1DBC">
        <w:rPr>
          <w:rFonts w:ascii="Palatino Linotype" w:hAnsi="Palatino Linotype" w:cstheme="majorBidi"/>
          <w:sz w:val="20"/>
          <w:szCs w:val="20"/>
        </w:rPr>
        <w:t>3.3</w:t>
      </w:r>
      <w:r w:rsidR="004306AA" w:rsidRPr="00CE1DBC">
        <w:rPr>
          <w:rFonts w:ascii="Palatino Linotype" w:hAnsi="Palatino Linotype" w:cstheme="majorBidi"/>
          <w:sz w:val="20"/>
          <w:szCs w:val="20"/>
        </w:rPr>
        <w:t>.</w:t>
      </w:r>
      <w:r w:rsidR="00B55C4B" w:rsidRPr="00CE1DBC">
        <w:rPr>
          <w:rFonts w:ascii="Palatino Linotype" w:hAnsi="Palatino Linotype" w:cstheme="majorBidi"/>
          <w:sz w:val="20"/>
          <w:szCs w:val="20"/>
        </w:rPr>
        <w:t xml:space="preserve"> Sisipan</w:t>
      </w:r>
    </w:p>
    <w:p w:rsidR="00B55C4B" w:rsidRPr="00CE1DBC" w:rsidRDefault="00BE6F74"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r>
      <w:r w:rsidR="00800BBE" w:rsidRPr="00CE1DBC">
        <w:rPr>
          <w:rFonts w:ascii="Palatino Linotype" w:hAnsi="Palatino Linotype" w:cstheme="majorBidi"/>
          <w:sz w:val="20"/>
          <w:szCs w:val="20"/>
        </w:rPr>
        <w:t>Dominasi yang dilakukan penerjemah j</w:t>
      </w:r>
      <w:r w:rsidR="00E83D67" w:rsidRPr="00CE1DBC">
        <w:rPr>
          <w:rFonts w:ascii="Palatino Linotype" w:hAnsi="Palatino Linotype" w:cstheme="majorBidi"/>
          <w:sz w:val="20"/>
          <w:szCs w:val="20"/>
        </w:rPr>
        <w:t xml:space="preserve">uga masuk pada konteks sisipan yang ditandai dengan adanya buka kurung dan tutup kurung. Penerjemah memberikan pembedaan antara tanda kurung yang merupakan sisipan dari sumber asli, yaitu dari pemikiran Muhammad Asad dengan sisipan yang berasal dari ide penerjemah dengan tujuan kelancaran penerjemahan dalam bahasa Indonesia. </w:t>
      </w:r>
    </w:p>
    <w:p w:rsidR="00E83D67" w:rsidRPr="00CE1DBC" w:rsidRDefault="00E83D67"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t>Perbedaan tersebut menggunakan tanda (…) sebagai sisipan dari penerjemah dan [….] dari Muhammad Asad. Misalnya seperti yang terjadi dalam satu ayat dalam surah Hud ayat 89, “</w:t>
      </w:r>
      <w:r w:rsidR="00F0449F" w:rsidRPr="00CE1DBC">
        <w:rPr>
          <w:rFonts w:ascii="Palatino Linotype" w:hAnsi="Palatino Linotype" w:cstheme="majorBidi"/>
          <w:sz w:val="20"/>
          <w:szCs w:val="20"/>
        </w:rPr>
        <w:t>agar jangan sampai kalian ditimpa (oleh hal-hal) sebagaimana yang menimpa kaum Nuh, kaum Hud, atau kaum Shaleh: dan [ingatlah bahwa] kaum Luth</w:t>
      </w:r>
      <w:r w:rsidR="0005642A" w:rsidRPr="00CE1DBC">
        <w:rPr>
          <w:rFonts w:ascii="Palatino Linotype" w:hAnsi="Palatino Linotype" w:cstheme="majorBidi"/>
          <w:sz w:val="20"/>
          <w:szCs w:val="20"/>
        </w:rPr>
        <w:t xml:space="preserve"> tinggal tidak jauh dari kalian,</w:t>
      </w:r>
      <w:r w:rsidR="00F0449F" w:rsidRPr="00CE1DBC">
        <w:rPr>
          <w:rFonts w:ascii="Palatino Linotype" w:hAnsi="Palatino Linotype" w:cstheme="majorBidi"/>
          <w:sz w:val="20"/>
          <w:szCs w:val="20"/>
        </w:rPr>
        <w:t>”</w:t>
      </w:r>
      <w:r w:rsidR="0005642A" w:rsidRPr="00CE1DBC">
        <w:rPr>
          <w:rFonts w:ascii="Palatino Linotype" w:hAnsi="Palatino Linotype" w:cstheme="majorBidi"/>
          <w:sz w:val="20"/>
          <w:szCs w:val="20"/>
        </w:rPr>
        <w:t xml:space="preserve"> </w:t>
      </w:r>
      <w:r w:rsidR="0005642A" w:rsidRPr="00CE1DBC">
        <w:rPr>
          <w:rFonts w:ascii="Palatino Linotype" w:hAnsi="Palatino Linotype" w:cstheme="majorBidi"/>
          <w:sz w:val="20"/>
          <w:szCs w:val="20"/>
        </w:rPr>
        <w:fldChar w:fldCharType="begin"/>
      </w:r>
      <w:r w:rsidR="0005642A" w:rsidRPr="00CE1DBC">
        <w:rPr>
          <w:rFonts w:ascii="Palatino Linotype" w:hAnsi="Palatino Linotype" w:cstheme="majorBidi"/>
          <w:sz w:val="20"/>
          <w:szCs w:val="20"/>
        </w:rPr>
        <w:instrText xml:space="preserve"> ADDIN ZOTERO_ITEM CSL_CITATION {"citationID":"i5lA9bge","properties":{"formattedCitation":"(Asad, 2017)","plainCitation":"(Asad, 2017)","noteIndex":0},"citationItems":[{"id":70,"uris":["http://zotero.org/users/local/z5mYliaG/items/7CLVD93E"],"uri":["http://zotero.org/users/local/z5mYliaG/items/7CLVD93E"],"itemData":{"id":70,"type":"book","event-place":"Bandung","publisher":"Mizan","publisher-place":"Bandung","title":"The Message of The Quran: Tafsir Al-Qur'an bagi Orang-orang yang Berpikir","author":[{"family":"Asad","given":"Muhammad"}],"issued":{"date-parts":[["2017"]]}}}],"schema":"https://github.com/citation-style-language/schema/raw/master/csl-citation.json"} </w:instrText>
      </w:r>
      <w:r w:rsidR="0005642A" w:rsidRPr="00CE1DBC">
        <w:rPr>
          <w:rFonts w:ascii="Palatino Linotype" w:hAnsi="Palatino Linotype" w:cstheme="majorBidi"/>
          <w:sz w:val="20"/>
          <w:szCs w:val="20"/>
        </w:rPr>
        <w:fldChar w:fldCharType="separate"/>
      </w:r>
      <w:r w:rsidR="0005642A" w:rsidRPr="00CE1DBC">
        <w:rPr>
          <w:rFonts w:ascii="Palatino Linotype" w:hAnsi="Palatino Linotype"/>
          <w:sz w:val="20"/>
          <w:szCs w:val="20"/>
        </w:rPr>
        <w:t>(Asad, 2017)</w:t>
      </w:r>
      <w:r w:rsidR="0005642A" w:rsidRPr="00CE1DBC">
        <w:rPr>
          <w:rFonts w:ascii="Palatino Linotype" w:hAnsi="Palatino Linotype" w:cstheme="majorBidi"/>
          <w:sz w:val="20"/>
          <w:szCs w:val="20"/>
        </w:rPr>
        <w:fldChar w:fldCharType="end"/>
      </w:r>
      <w:r w:rsidR="0005642A" w:rsidRPr="00CE1DBC">
        <w:rPr>
          <w:rFonts w:ascii="Palatino Linotype" w:hAnsi="Palatino Linotype" w:cstheme="majorBidi"/>
          <w:sz w:val="20"/>
          <w:szCs w:val="20"/>
        </w:rPr>
        <w:t>.</w:t>
      </w:r>
    </w:p>
    <w:p w:rsidR="00F0449F" w:rsidRPr="00CE1DBC" w:rsidRDefault="00F0449F"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tab/>
        <w:t xml:space="preserve">Dalam konteks sisipan ini, peranan penerjemah tampak hendak mendominasi memberikan pemahaman kepada pembaca terjemahan dengan tujuan sebagai penjelasan atas tempat-tempat yang sesuai dengan konteks ayat. Misalnya sebagaimana yang dilakukan ketika penerjemah hendak menjelaskan makna surah Hud ayat 79, ketika keterangan yang diberikan oleh Muhammad Asad masih dinggap terlalu literal. </w:t>
      </w:r>
    </w:p>
    <w:p w:rsidR="00F0449F" w:rsidRPr="00CE1DBC" w:rsidRDefault="00F0449F"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lastRenderedPageBreak/>
        <w:tab/>
        <w:t xml:space="preserve">Pada terjemahan ayat dituliskan, “Mereka menjawab, Engkau sudah tahu bahwa kami tidak mempunyai keperluan apa pun terhadap putri-putrimu.” Kemudian penerjemah memberikan sisipan penjelasan bahwa yang dimaksud dengan “keperluan apa pun” sebenarnya diambil dari kata </w:t>
      </w:r>
      <w:r w:rsidR="005A2003" w:rsidRPr="00CE1DBC">
        <w:rPr>
          <w:rFonts w:ascii="Palatino Linotype" w:hAnsi="Palatino Linotype" w:cstheme="majorBidi"/>
          <w:sz w:val="20"/>
          <w:szCs w:val="20"/>
        </w:rPr>
        <w:t>{</w:t>
      </w:r>
      <w:r w:rsidR="005A2003" w:rsidRPr="00CE1DBC">
        <w:rPr>
          <w:rFonts w:ascii="Palatino Linotype" w:hAnsi="Palatino Linotype" w:cstheme="majorBidi"/>
          <w:i/>
          <w:iCs/>
          <w:sz w:val="20"/>
          <w:szCs w:val="20"/>
        </w:rPr>
        <w:t>haq</w:t>
      </w:r>
      <w:r w:rsidR="005A2003" w:rsidRPr="00CE1DBC">
        <w:rPr>
          <w:rFonts w:ascii="Palatino Linotype" w:hAnsi="Palatino Linotype" w:cstheme="majorBidi"/>
          <w:sz w:val="20"/>
          <w:szCs w:val="20"/>
        </w:rPr>
        <w:t>}. Sehingga penerjemah memberikan penjelasan “tidak ada klaim {</w:t>
      </w:r>
      <w:r w:rsidR="005A2003" w:rsidRPr="00CE1DBC">
        <w:rPr>
          <w:rFonts w:ascii="Palatino Linotype" w:hAnsi="Palatino Linotype" w:cstheme="majorBidi"/>
          <w:i/>
          <w:iCs/>
          <w:sz w:val="20"/>
          <w:szCs w:val="20"/>
        </w:rPr>
        <w:t>haq</w:t>
      </w:r>
      <w:r w:rsidR="005A2003" w:rsidRPr="00CE1DBC">
        <w:rPr>
          <w:rFonts w:ascii="Palatino Linotype" w:hAnsi="Palatino Linotype" w:cstheme="majorBidi"/>
          <w:sz w:val="20"/>
          <w:szCs w:val="20"/>
        </w:rPr>
        <w:t>} apa pun terhadap putri-putrimu.”</w:t>
      </w:r>
    </w:p>
    <w:p w:rsidR="00F87607" w:rsidRPr="00CE1DBC" w:rsidRDefault="00F87607" w:rsidP="00CE1DBC">
      <w:pPr>
        <w:spacing w:line="276" w:lineRule="auto"/>
        <w:jc w:val="both"/>
        <w:rPr>
          <w:rFonts w:ascii="Palatino Linotype" w:hAnsi="Palatino Linotype"/>
          <w:sz w:val="20"/>
          <w:szCs w:val="20"/>
        </w:rPr>
      </w:pPr>
      <w:r w:rsidRPr="00CE1DBC">
        <w:rPr>
          <w:rFonts w:ascii="Palatino Linotype" w:hAnsi="Palatino Linotype" w:cstheme="majorBidi"/>
          <w:sz w:val="20"/>
          <w:szCs w:val="20"/>
        </w:rPr>
        <w:tab/>
        <w:t xml:space="preserve">Hadirnya tanda kurung kurawal di atas digunakan untuk membedakan adanya tanda kurung biasa (…) dan tanda kurung siku […] </w:t>
      </w:r>
      <w:r w:rsidR="002C1C6D" w:rsidRPr="00CE1DBC">
        <w:rPr>
          <w:rFonts w:ascii="Palatino Linotype" w:hAnsi="Palatino Linotype" w:cstheme="majorBidi"/>
          <w:sz w:val="20"/>
          <w:szCs w:val="20"/>
        </w:rPr>
        <w:t>yang berada di bagian catatan kaki merupakan asal dari Muhammad Asad. Dalam hal ini, penerjemah hendak menyampaikan pesan secara lebih detail dari bahasa-bahasa yang dikehendaki oleh Asad. Misalnya ketika Asad memberikan perbandingan dengan mengutip sumber lain, dan lain sebagainya.</w:t>
      </w:r>
    </w:p>
    <w:p w:rsidR="008D3481" w:rsidRPr="00CE1DBC" w:rsidRDefault="008D3481" w:rsidP="00CE1DBC">
      <w:pPr>
        <w:spacing w:line="276" w:lineRule="auto"/>
        <w:jc w:val="both"/>
        <w:rPr>
          <w:rFonts w:ascii="Palatino Linotype" w:hAnsi="Palatino Linotype" w:cstheme="majorBidi"/>
          <w:sz w:val="20"/>
          <w:szCs w:val="20"/>
        </w:rPr>
      </w:pPr>
    </w:p>
    <w:p w:rsidR="00352D11" w:rsidRPr="00CE1DBC" w:rsidRDefault="00D61E51" w:rsidP="00CE1DBC">
      <w:pPr>
        <w:spacing w:line="276" w:lineRule="auto"/>
        <w:jc w:val="both"/>
        <w:rPr>
          <w:rFonts w:ascii="Palatino Linotype" w:hAnsi="Palatino Linotype" w:cstheme="majorBidi"/>
          <w:b/>
          <w:bCs/>
          <w:sz w:val="20"/>
          <w:szCs w:val="20"/>
        </w:rPr>
      </w:pPr>
      <w:r w:rsidRPr="00CE1DBC">
        <w:rPr>
          <w:rFonts w:ascii="Palatino Linotype" w:hAnsi="Palatino Linotype" w:cstheme="majorBidi"/>
          <w:b/>
          <w:bCs/>
          <w:sz w:val="20"/>
          <w:szCs w:val="20"/>
        </w:rPr>
        <w:t>3</w:t>
      </w:r>
      <w:r w:rsidR="00C334A4" w:rsidRPr="00CE1DBC">
        <w:rPr>
          <w:rFonts w:ascii="Palatino Linotype" w:hAnsi="Palatino Linotype" w:cstheme="majorBidi"/>
          <w:b/>
          <w:bCs/>
          <w:sz w:val="20"/>
          <w:szCs w:val="20"/>
        </w:rPr>
        <w:t xml:space="preserve">. </w:t>
      </w:r>
      <w:r w:rsidR="008D3481" w:rsidRPr="00CE1DBC">
        <w:rPr>
          <w:rFonts w:ascii="Palatino Linotype" w:hAnsi="Palatino Linotype" w:cstheme="majorBidi"/>
          <w:b/>
          <w:bCs/>
          <w:sz w:val="20"/>
          <w:szCs w:val="20"/>
        </w:rPr>
        <w:t>Kesimpulan</w:t>
      </w:r>
      <w:r w:rsidR="00352D11" w:rsidRPr="00CE1DBC">
        <w:rPr>
          <w:rFonts w:ascii="Palatino Linotype" w:hAnsi="Palatino Linotype" w:cstheme="majorBidi"/>
          <w:b/>
          <w:bCs/>
          <w:sz w:val="20"/>
          <w:szCs w:val="20"/>
        </w:rPr>
        <w:t xml:space="preserve"> </w:t>
      </w:r>
    </w:p>
    <w:p w:rsidR="00C334A4" w:rsidRPr="00CE1DBC" w:rsidRDefault="002C1C6D" w:rsidP="00CE1DBC">
      <w:pPr>
        <w:spacing w:line="276" w:lineRule="auto"/>
        <w:jc w:val="both"/>
        <w:rPr>
          <w:rFonts w:ascii="Palatino Linotype" w:hAnsi="Palatino Linotype" w:cstheme="majorBidi"/>
          <w:sz w:val="20"/>
          <w:szCs w:val="20"/>
        </w:rPr>
      </w:pPr>
      <w:r w:rsidRPr="00CE1DBC">
        <w:rPr>
          <w:rFonts w:ascii="Palatino Linotype" w:hAnsi="Palatino Linotype" w:cstheme="majorBidi"/>
          <w:b/>
          <w:bCs/>
          <w:sz w:val="20"/>
          <w:szCs w:val="20"/>
        </w:rPr>
        <w:tab/>
      </w:r>
      <w:r w:rsidRPr="00CE1DBC">
        <w:rPr>
          <w:rFonts w:ascii="Palatino Linotype" w:hAnsi="Palatino Linotype" w:cstheme="majorBidi"/>
          <w:sz w:val="20"/>
          <w:szCs w:val="20"/>
        </w:rPr>
        <w:t xml:space="preserve">Peranan penerjemah sangat penting dalam menyampaikan pesan dari bahasa sumber. Dalam konteks terjemahan karya Tafsir </w:t>
      </w:r>
      <w:r w:rsidRPr="00CE1DBC">
        <w:rPr>
          <w:rFonts w:ascii="Palatino Linotype" w:hAnsi="Palatino Linotype" w:cstheme="majorBidi"/>
          <w:i/>
          <w:iCs/>
          <w:sz w:val="20"/>
          <w:szCs w:val="20"/>
        </w:rPr>
        <w:t>The Message of The Qur’an</w:t>
      </w:r>
      <w:r w:rsidRPr="00CE1DBC">
        <w:rPr>
          <w:rFonts w:ascii="Palatino Linotype" w:hAnsi="Palatino Linotype" w:cstheme="majorBidi"/>
          <w:sz w:val="20"/>
          <w:szCs w:val="20"/>
        </w:rPr>
        <w:t xml:space="preserve"> Muhammad Asad yang dilakukan oleh tim Penerjemah penerbit Mizan ini terdapat beberapa upaya yang dijadikan sebagai media menyampaikan pesan dari bahasa sumber secara jelas. Sebagai prinsip dasar, penerjemah telah menegaskan bahwa telah mematuhi metode yang digunakan oleh Asad dan tidak terlalu jauh dengan makna bahasa yang digunakan dari bahasa sumber. Hanya saja pada praktiknya, peranan penerjemah tetap tidak bisa lepas ketika dihadapkan dengan bahasa-bahasa yang mengharuskan untuk dijelaskan bagi pembaca </w:t>
      </w:r>
      <w:r w:rsidR="00847771" w:rsidRPr="00CE1DBC">
        <w:rPr>
          <w:rFonts w:ascii="Palatino Linotype" w:hAnsi="Palatino Linotype" w:cstheme="majorBidi"/>
          <w:sz w:val="20"/>
          <w:szCs w:val="20"/>
        </w:rPr>
        <w:t xml:space="preserve">Indonesia. Artinya penerjemah telah melakukan dominasi kekuasaan dalam pengetahuan dengan melibatkan penafsiran subyektifnya sebagaimana terjadi pada umumnya. </w:t>
      </w:r>
    </w:p>
    <w:p w:rsidR="00D61E51" w:rsidRPr="00CE1DBC" w:rsidRDefault="00D61E51" w:rsidP="00CE1DBC">
      <w:pPr>
        <w:spacing w:line="276" w:lineRule="auto"/>
        <w:jc w:val="both"/>
        <w:rPr>
          <w:rFonts w:ascii="Palatino Linotype" w:hAnsi="Palatino Linotype" w:cstheme="majorBidi"/>
          <w:sz w:val="20"/>
          <w:szCs w:val="20"/>
        </w:rPr>
      </w:pPr>
      <w:r w:rsidRPr="00CE1DBC">
        <w:rPr>
          <w:rFonts w:ascii="Palatino Linotype" w:hAnsi="Palatino Linotype" w:cstheme="majorBidi"/>
          <w:b/>
          <w:bCs/>
          <w:sz w:val="20"/>
          <w:szCs w:val="20"/>
        </w:rPr>
        <w:t>Konflik Kepentingan</w:t>
      </w:r>
      <w:r w:rsidRPr="00CE1DBC">
        <w:rPr>
          <w:rFonts w:ascii="Palatino Linotype" w:hAnsi="Palatino Linotype" w:cstheme="majorBidi"/>
          <w:sz w:val="20"/>
          <w:szCs w:val="20"/>
        </w:rPr>
        <w:t xml:space="preserve">: Penulis mendeklarasikan bahwa hasil penelitian yang telah dilakukan bebas dari konflik kepentingan pihak-pihak tertentu yang mungkin mengklaim dari hasil penelitiannya. </w:t>
      </w:r>
    </w:p>
    <w:p w:rsidR="00847771" w:rsidRPr="00CE1DBC" w:rsidRDefault="00847771" w:rsidP="00CE1DBC">
      <w:pPr>
        <w:spacing w:line="276" w:lineRule="auto"/>
        <w:jc w:val="both"/>
        <w:rPr>
          <w:rFonts w:ascii="Palatino Linotype" w:hAnsi="Palatino Linotype" w:cstheme="majorBidi"/>
          <w:sz w:val="20"/>
          <w:szCs w:val="20"/>
        </w:rPr>
      </w:pPr>
    </w:p>
    <w:p w:rsidR="00F612FE" w:rsidRPr="00CE1DBC" w:rsidRDefault="00F612FE" w:rsidP="00CE1DBC">
      <w:pPr>
        <w:spacing w:line="276" w:lineRule="auto"/>
        <w:jc w:val="both"/>
        <w:rPr>
          <w:rFonts w:ascii="Palatino Linotype" w:hAnsi="Palatino Linotype" w:cstheme="majorBidi"/>
          <w:sz w:val="20"/>
          <w:szCs w:val="20"/>
        </w:rPr>
      </w:pPr>
    </w:p>
    <w:p w:rsidR="00F612FE" w:rsidRPr="00CE1DBC" w:rsidRDefault="00F612FE" w:rsidP="00CE1DBC">
      <w:pPr>
        <w:spacing w:line="276" w:lineRule="auto"/>
        <w:jc w:val="both"/>
        <w:rPr>
          <w:rFonts w:ascii="Palatino Linotype" w:hAnsi="Palatino Linotype" w:cstheme="majorBidi"/>
          <w:sz w:val="20"/>
          <w:szCs w:val="20"/>
        </w:rPr>
      </w:pPr>
    </w:p>
    <w:p w:rsidR="00F612FE" w:rsidRPr="00CE1DBC" w:rsidRDefault="00F612FE" w:rsidP="00CE1DBC">
      <w:pPr>
        <w:spacing w:line="276" w:lineRule="auto"/>
        <w:jc w:val="both"/>
        <w:rPr>
          <w:rFonts w:ascii="Palatino Linotype" w:hAnsi="Palatino Linotype" w:cstheme="majorBidi"/>
          <w:sz w:val="20"/>
          <w:szCs w:val="20"/>
        </w:rPr>
      </w:pPr>
    </w:p>
    <w:p w:rsidR="00F612FE" w:rsidRPr="00CE1DBC" w:rsidRDefault="00F612FE" w:rsidP="00CE1DBC">
      <w:pPr>
        <w:spacing w:line="276" w:lineRule="auto"/>
        <w:jc w:val="both"/>
        <w:rPr>
          <w:rFonts w:ascii="Palatino Linotype" w:hAnsi="Palatino Linotype" w:cstheme="majorBidi"/>
          <w:sz w:val="20"/>
          <w:szCs w:val="20"/>
        </w:rPr>
      </w:pPr>
    </w:p>
    <w:p w:rsidR="00F612FE" w:rsidRPr="00CE1DBC" w:rsidRDefault="00F612FE" w:rsidP="00CE1DBC">
      <w:pPr>
        <w:spacing w:line="276" w:lineRule="auto"/>
        <w:jc w:val="both"/>
        <w:rPr>
          <w:rFonts w:ascii="Palatino Linotype" w:hAnsi="Palatino Linotype" w:cstheme="majorBidi"/>
          <w:sz w:val="20"/>
          <w:szCs w:val="20"/>
        </w:rPr>
      </w:pPr>
    </w:p>
    <w:p w:rsidR="002A7054" w:rsidRPr="00CE1DBC" w:rsidRDefault="002A7054" w:rsidP="00CE1DBC">
      <w:pPr>
        <w:spacing w:line="276" w:lineRule="auto"/>
        <w:jc w:val="both"/>
        <w:rPr>
          <w:rFonts w:ascii="Palatino Linotype" w:hAnsi="Palatino Linotype" w:cstheme="majorBidi"/>
          <w:sz w:val="20"/>
          <w:szCs w:val="20"/>
        </w:rPr>
      </w:pPr>
      <w:bookmarkStart w:id="0" w:name="_GoBack"/>
      <w:bookmarkEnd w:id="0"/>
    </w:p>
    <w:p w:rsidR="00F612FE" w:rsidRPr="00CE1DBC" w:rsidRDefault="00F612FE" w:rsidP="00CE1DBC">
      <w:pPr>
        <w:spacing w:line="276" w:lineRule="auto"/>
        <w:jc w:val="both"/>
        <w:rPr>
          <w:rFonts w:ascii="Palatino Linotype" w:hAnsi="Palatino Linotype" w:cstheme="majorBidi"/>
          <w:b/>
          <w:bCs/>
          <w:sz w:val="20"/>
          <w:szCs w:val="20"/>
        </w:rPr>
      </w:pPr>
      <w:r w:rsidRPr="00CE1DBC">
        <w:rPr>
          <w:rFonts w:ascii="Palatino Linotype" w:hAnsi="Palatino Linotype" w:cstheme="majorBidi"/>
          <w:b/>
          <w:bCs/>
          <w:sz w:val="20"/>
          <w:szCs w:val="20"/>
        </w:rPr>
        <w:lastRenderedPageBreak/>
        <w:t>DAFTAR PUSTAKA</w:t>
      </w:r>
    </w:p>
    <w:p w:rsidR="00847771" w:rsidRPr="00CE1DBC" w:rsidRDefault="00847771" w:rsidP="00CE1DBC">
      <w:pPr>
        <w:spacing w:line="276" w:lineRule="auto"/>
        <w:jc w:val="both"/>
        <w:rPr>
          <w:rFonts w:ascii="Palatino Linotype" w:hAnsi="Palatino Linotype" w:cstheme="majorBidi"/>
          <w:sz w:val="20"/>
          <w:szCs w:val="20"/>
        </w:rPr>
      </w:pPr>
    </w:p>
    <w:p w:rsidR="0005642A" w:rsidRPr="00CE1DBC" w:rsidRDefault="00F612FE" w:rsidP="00CE1DBC">
      <w:pPr>
        <w:pStyle w:val="Bibliography"/>
        <w:jc w:val="both"/>
        <w:rPr>
          <w:rFonts w:ascii="Palatino Linotype" w:hAnsi="Palatino Linotype"/>
          <w:sz w:val="20"/>
          <w:szCs w:val="20"/>
        </w:rPr>
      </w:pPr>
      <w:r w:rsidRPr="00CE1DBC">
        <w:rPr>
          <w:rFonts w:ascii="Palatino Linotype" w:hAnsi="Palatino Linotype" w:cstheme="majorBidi"/>
          <w:sz w:val="20"/>
          <w:szCs w:val="20"/>
        </w:rPr>
        <w:fldChar w:fldCharType="begin"/>
      </w:r>
      <w:r w:rsidR="006A1483" w:rsidRPr="00CE1DBC">
        <w:rPr>
          <w:rFonts w:ascii="Palatino Linotype" w:hAnsi="Palatino Linotype" w:cstheme="majorBidi"/>
          <w:sz w:val="20"/>
          <w:szCs w:val="20"/>
        </w:rPr>
        <w:instrText xml:space="preserve"> ADDIN ZOTERO_BIBL {"uncited":[],"omitted":[],"custom":[]} CSL_BIBLIOGRAPHY </w:instrText>
      </w:r>
      <w:r w:rsidRPr="00CE1DBC">
        <w:rPr>
          <w:rFonts w:ascii="Palatino Linotype" w:hAnsi="Palatino Linotype" w:cstheme="majorBidi"/>
          <w:sz w:val="20"/>
          <w:szCs w:val="20"/>
        </w:rPr>
        <w:fldChar w:fldCharType="separate"/>
      </w:r>
      <w:r w:rsidR="0005642A" w:rsidRPr="00CE1DBC">
        <w:rPr>
          <w:rFonts w:ascii="Palatino Linotype" w:hAnsi="Palatino Linotype"/>
          <w:sz w:val="20"/>
          <w:szCs w:val="20"/>
        </w:rPr>
        <w:t xml:space="preserve">A. Steenbrink, K. (1987). </w:t>
      </w:r>
      <w:r w:rsidR="0005642A" w:rsidRPr="00CE1DBC">
        <w:rPr>
          <w:rFonts w:ascii="Palatino Linotype" w:hAnsi="Palatino Linotype"/>
          <w:i/>
          <w:iCs/>
          <w:sz w:val="20"/>
          <w:szCs w:val="20"/>
        </w:rPr>
        <w:t>Beberapa Aspek tentang Islam di Indonesia Abad ke19</w:t>
      </w:r>
      <w:r w:rsidR="0005642A" w:rsidRPr="00CE1DBC">
        <w:rPr>
          <w:rFonts w:ascii="Palatino Linotype" w:hAnsi="Palatino Linotype"/>
          <w:sz w:val="20"/>
          <w:szCs w:val="20"/>
        </w:rPr>
        <w:t>. Jakarta: Bulan Bintang.</w:t>
      </w:r>
    </w:p>
    <w:p w:rsidR="0005642A" w:rsidRPr="00CE1DBC" w:rsidRDefault="0005642A" w:rsidP="00CE1DBC">
      <w:pPr>
        <w:pStyle w:val="Bibliography"/>
        <w:jc w:val="both"/>
        <w:rPr>
          <w:rFonts w:ascii="Palatino Linotype" w:hAnsi="Palatino Linotype"/>
          <w:sz w:val="20"/>
          <w:szCs w:val="20"/>
        </w:rPr>
      </w:pPr>
      <w:r w:rsidRPr="00CE1DBC">
        <w:rPr>
          <w:rFonts w:ascii="Palatino Linotype" w:hAnsi="Palatino Linotype"/>
          <w:sz w:val="20"/>
          <w:szCs w:val="20"/>
        </w:rPr>
        <w:t xml:space="preserve">Al-Sheikh Hussen, B. (2012). The Sapir Whorf Hypothesis Today. </w:t>
      </w:r>
      <w:r w:rsidRPr="00CE1DBC">
        <w:rPr>
          <w:rFonts w:ascii="Palatino Linotype" w:hAnsi="Palatino Linotype"/>
          <w:i/>
          <w:iCs/>
          <w:sz w:val="20"/>
          <w:szCs w:val="20"/>
        </w:rPr>
        <w:t>Theory and Practice in Language Studies</w:t>
      </w:r>
      <w:r w:rsidRPr="00CE1DBC">
        <w:rPr>
          <w:rFonts w:ascii="Palatino Linotype" w:hAnsi="Palatino Linotype"/>
          <w:sz w:val="20"/>
          <w:szCs w:val="20"/>
        </w:rPr>
        <w:t xml:space="preserve">, </w:t>
      </w:r>
      <w:r w:rsidRPr="00CE1DBC">
        <w:rPr>
          <w:rFonts w:ascii="Palatino Linotype" w:hAnsi="Palatino Linotype"/>
          <w:i/>
          <w:iCs/>
          <w:sz w:val="20"/>
          <w:szCs w:val="20"/>
        </w:rPr>
        <w:t>2</w:t>
      </w:r>
      <w:r w:rsidRPr="00CE1DBC">
        <w:rPr>
          <w:rFonts w:ascii="Palatino Linotype" w:hAnsi="Palatino Linotype"/>
          <w:sz w:val="20"/>
          <w:szCs w:val="20"/>
        </w:rPr>
        <w:t>(3), 642–646.</w:t>
      </w:r>
    </w:p>
    <w:p w:rsidR="0005642A" w:rsidRPr="00CE1DBC" w:rsidRDefault="0005642A" w:rsidP="00CE1DBC">
      <w:pPr>
        <w:pStyle w:val="Bibliography"/>
        <w:jc w:val="both"/>
        <w:rPr>
          <w:rFonts w:ascii="Palatino Linotype" w:hAnsi="Palatino Linotype"/>
          <w:sz w:val="20"/>
          <w:szCs w:val="20"/>
        </w:rPr>
      </w:pPr>
      <w:r w:rsidRPr="00CE1DBC">
        <w:rPr>
          <w:rFonts w:ascii="Palatino Linotype" w:hAnsi="Palatino Linotype"/>
          <w:sz w:val="20"/>
          <w:szCs w:val="20"/>
        </w:rPr>
        <w:t xml:space="preserve">Amir dan Nazrah Ahmad, N. (2016). Muhammad Asad’s The Message of The Qur’an. </w:t>
      </w:r>
      <w:r w:rsidRPr="00CE1DBC">
        <w:rPr>
          <w:rFonts w:ascii="Palatino Linotype" w:hAnsi="Palatino Linotype"/>
          <w:i/>
          <w:iCs/>
          <w:sz w:val="20"/>
          <w:szCs w:val="20"/>
        </w:rPr>
        <w:t>Sociology an Anthropology</w:t>
      </w:r>
      <w:r w:rsidRPr="00CE1DBC">
        <w:rPr>
          <w:rFonts w:ascii="Palatino Linotype" w:hAnsi="Palatino Linotype"/>
          <w:sz w:val="20"/>
          <w:szCs w:val="20"/>
        </w:rPr>
        <w:t xml:space="preserve">, </w:t>
      </w:r>
      <w:r w:rsidRPr="00CE1DBC">
        <w:rPr>
          <w:rFonts w:ascii="Palatino Linotype" w:hAnsi="Palatino Linotype"/>
          <w:i/>
          <w:iCs/>
          <w:sz w:val="20"/>
          <w:szCs w:val="20"/>
        </w:rPr>
        <w:t>4</w:t>
      </w:r>
      <w:r w:rsidRPr="00CE1DBC">
        <w:rPr>
          <w:rFonts w:ascii="Palatino Linotype" w:hAnsi="Palatino Linotype"/>
          <w:sz w:val="20"/>
          <w:szCs w:val="20"/>
        </w:rPr>
        <w:t>(12).</w:t>
      </w:r>
    </w:p>
    <w:p w:rsidR="0005642A" w:rsidRPr="00CE1DBC" w:rsidRDefault="0005642A" w:rsidP="00CE1DBC">
      <w:pPr>
        <w:pStyle w:val="Bibliography"/>
        <w:jc w:val="both"/>
        <w:rPr>
          <w:rFonts w:ascii="Palatino Linotype" w:hAnsi="Palatino Linotype"/>
          <w:sz w:val="20"/>
          <w:szCs w:val="20"/>
        </w:rPr>
      </w:pPr>
      <w:r w:rsidRPr="00CE1DBC">
        <w:rPr>
          <w:rFonts w:ascii="Palatino Linotype" w:hAnsi="Palatino Linotype"/>
          <w:sz w:val="20"/>
          <w:szCs w:val="20"/>
        </w:rPr>
        <w:t xml:space="preserve">Asad, M. (1983). </w:t>
      </w:r>
      <w:r w:rsidRPr="00CE1DBC">
        <w:rPr>
          <w:rFonts w:ascii="Palatino Linotype" w:hAnsi="Palatino Linotype"/>
          <w:i/>
          <w:iCs/>
          <w:sz w:val="20"/>
          <w:szCs w:val="20"/>
        </w:rPr>
        <w:t>The Message of The Quran</w:t>
      </w:r>
      <w:r w:rsidRPr="00CE1DBC">
        <w:rPr>
          <w:rFonts w:ascii="Palatino Linotype" w:hAnsi="Palatino Linotype"/>
          <w:sz w:val="20"/>
          <w:szCs w:val="20"/>
        </w:rPr>
        <w:t>. Gibraltar: Dar al-Andalus.</w:t>
      </w:r>
    </w:p>
    <w:p w:rsidR="0005642A" w:rsidRPr="00CE1DBC" w:rsidRDefault="0005642A" w:rsidP="00CE1DBC">
      <w:pPr>
        <w:pStyle w:val="Bibliography"/>
        <w:jc w:val="both"/>
        <w:rPr>
          <w:rFonts w:ascii="Palatino Linotype" w:hAnsi="Palatino Linotype"/>
          <w:sz w:val="20"/>
          <w:szCs w:val="20"/>
        </w:rPr>
      </w:pPr>
      <w:r w:rsidRPr="00CE1DBC">
        <w:rPr>
          <w:rFonts w:ascii="Palatino Linotype" w:hAnsi="Palatino Linotype"/>
          <w:sz w:val="20"/>
          <w:szCs w:val="20"/>
        </w:rPr>
        <w:t xml:space="preserve">Asad, M. (2003). </w:t>
      </w:r>
      <w:r w:rsidRPr="00CE1DBC">
        <w:rPr>
          <w:rFonts w:ascii="Palatino Linotype" w:hAnsi="Palatino Linotype"/>
          <w:i/>
          <w:iCs/>
          <w:sz w:val="20"/>
          <w:szCs w:val="20"/>
        </w:rPr>
        <w:t>Jalan ke Makkah</w:t>
      </w:r>
      <w:r w:rsidRPr="00CE1DBC">
        <w:rPr>
          <w:rFonts w:ascii="Palatino Linotype" w:hAnsi="Palatino Linotype"/>
          <w:sz w:val="20"/>
          <w:szCs w:val="20"/>
        </w:rPr>
        <w:t>. Bandung: Mizan.</w:t>
      </w:r>
    </w:p>
    <w:p w:rsidR="0005642A" w:rsidRPr="00CE1DBC" w:rsidRDefault="0005642A" w:rsidP="00CE1DBC">
      <w:pPr>
        <w:pStyle w:val="Bibliography"/>
        <w:jc w:val="both"/>
        <w:rPr>
          <w:rFonts w:ascii="Palatino Linotype" w:hAnsi="Palatino Linotype"/>
          <w:sz w:val="20"/>
          <w:szCs w:val="20"/>
        </w:rPr>
      </w:pPr>
      <w:r w:rsidRPr="00CE1DBC">
        <w:rPr>
          <w:rFonts w:ascii="Palatino Linotype" w:hAnsi="Palatino Linotype"/>
          <w:sz w:val="20"/>
          <w:szCs w:val="20"/>
        </w:rPr>
        <w:t xml:space="preserve">Asad, M. (2017). </w:t>
      </w:r>
      <w:r w:rsidRPr="00CE1DBC">
        <w:rPr>
          <w:rFonts w:ascii="Palatino Linotype" w:hAnsi="Palatino Linotype"/>
          <w:i/>
          <w:iCs/>
          <w:sz w:val="20"/>
          <w:szCs w:val="20"/>
        </w:rPr>
        <w:t>The Message of The Quran: Tafsir Al-Qur’an bagi Orang-orang yang Berpikir</w:t>
      </w:r>
      <w:r w:rsidRPr="00CE1DBC">
        <w:rPr>
          <w:rFonts w:ascii="Palatino Linotype" w:hAnsi="Palatino Linotype"/>
          <w:sz w:val="20"/>
          <w:szCs w:val="20"/>
        </w:rPr>
        <w:t>. Bandung: Mizan.</w:t>
      </w:r>
    </w:p>
    <w:p w:rsidR="0005642A" w:rsidRPr="00CE1DBC" w:rsidRDefault="0005642A" w:rsidP="00CE1DBC">
      <w:pPr>
        <w:pStyle w:val="Bibliography"/>
        <w:jc w:val="both"/>
        <w:rPr>
          <w:rFonts w:ascii="Palatino Linotype" w:hAnsi="Palatino Linotype"/>
          <w:sz w:val="20"/>
          <w:szCs w:val="20"/>
        </w:rPr>
      </w:pPr>
      <w:r w:rsidRPr="00CE1DBC">
        <w:rPr>
          <w:rFonts w:ascii="Palatino Linotype" w:hAnsi="Palatino Linotype"/>
          <w:sz w:val="20"/>
          <w:szCs w:val="20"/>
        </w:rPr>
        <w:t xml:space="preserve">Azra, Azyumardi. (2004). </w:t>
      </w:r>
      <w:r w:rsidRPr="00CE1DBC">
        <w:rPr>
          <w:rFonts w:ascii="Palatino Linotype" w:hAnsi="Palatino Linotype"/>
          <w:i/>
          <w:iCs/>
          <w:sz w:val="20"/>
          <w:szCs w:val="20"/>
        </w:rPr>
        <w:t>The Origins of Islamic Reformism in Southeast Asia: Networks of Malay-Indonesian and Middle Eastern’Ulam?’in the Seventeenth and Eighteenth Centuries</w:t>
      </w:r>
      <w:r w:rsidRPr="00CE1DBC">
        <w:rPr>
          <w:rFonts w:ascii="Palatino Linotype" w:hAnsi="Palatino Linotype"/>
          <w:sz w:val="20"/>
          <w:szCs w:val="20"/>
        </w:rPr>
        <w:t>. Honolulu: University of Hawaii Press.</w:t>
      </w:r>
    </w:p>
    <w:p w:rsidR="0005642A" w:rsidRPr="00CE1DBC" w:rsidRDefault="0005642A" w:rsidP="00CE1DBC">
      <w:pPr>
        <w:pStyle w:val="Bibliography"/>
        <w:jc w:val="both"/>
        <w:rPr>
          <w:rFonts w:ascii="Palatino Linotype" w:hAnsi="Palatino Linotype"/>
          <w:sz w:val="20"/>
          <w:szCs w:val="20"/>
        </w:rPr>
      </w:pPr>
      <w:r w:rsidRPr="00CE1DBC">
        <w:rPr>
          <w:rFonts w:ascii="Palatino Linotype" w:hAnsi="Palatino Linotype"/>
          <w:sz w:val="20"/>
          <w:szCs w:val="20"/>
        </w:rPr>
        <w:t xml:space="preserve">Chambert Loir, H. (Ed.). (2009). </w:t>
      </w:r>
      <w:r w:rsidRPr="00CE1DBC">
        <w:rPr>
          <w:rFonts w:ascii="Palatino Linotype" w:hAnsi="Palatino Linotype"/>
          <w:i/>
          <w:iCs/>
          <w:sz w:val="20"/>
          <w:szCs w:val="20"/>
        </w:rPr>
        <w:t>Sadur: Sejarah Terjemahan di Indonesia dan Malaysia</w:t>
      </w:r>
      <w:r w:rsidRPr="00CE1DBC">
        <w:rPr>
          <w:rFonts w:ascii="Palatino Linotype" w:hAnsi="Palatino Linotype"/>
          <w:sz w:val="20"/>
          <w:szCs w:val="20"/>
        </w:rPr>
        <w:t>. Jakarta: Kepustakaan Populer Gramaedia.</w:t>
      </w:r>
    </w:p>
    <w:p w:rsidR="0005642A" w:rsidRPr="00CE1DBC" w:rsidRDefault="0005642A" w:rsidP="00CE1DBC">
      <w:pPr>
        <w:pStyle w:val="Bibliography"/>
        <w:jc w:val="both"/>
        <w:rPr>
          <w:rFonts w:ascii="Palatino Linotype" w:hAnsi="Palatino Linotype"/>
          <w:sz w:val="20"/>
          <w:szCs w:val="20"/>
        </w:rPr>
      </w:pPr>
      <w:r w:rsidRPr="00CE1DBC">
        <w:rPr>
          <w:rFonts w:ascii="Palatino Linotype" w:hAnsi="Palatino Linotype"/>
          <w:sz w:val="20"/>
          <w:szCs w:val="20"/>
        </w:rPr>
        <w:t xml:space="preserve">Fawcett, P. (1995). </w:t>
      </w:r>
      <w:r w:rsidRPr="00CE1DBC">
        <w:rPr>
          <w:rFonts w:ascii="Palatino Linotype" w:hAnsi="Palatino Linotype"/>
          <w:i/>
          <w:iCs/>
          <w:sz w:val="20"/>
          <w:szCs w:val="20"/>
        </w:rPr>
        <w:t>Translation and Power Play</w:t>
      </w:r>
      <w:r w:rsidRPr="00CE1DBC">
        <w:rPr>
          <w:rFonts w:ascii="Palatino Linotype" w:hAnsi="Palatino Linotype"/>
          <w:sz w:val="20"/>
          <w:szCs w:val="20"/>
        </w:rPr>
        <w:t>. London: Routlage.</w:t>
      </w:r>
    </w:p>
    <w:p w:rsidR="0005642A" w:rsidRPr="00CE1DBC" w:rsidRDefault="0005642A" w:rsidP="00CE1DBC">
      <w:pPr>
        <w:pStyle w:val="Bibliography"/>
        <w:jc w:val="both"/>
        <w:rPr>
          <w:rFonts w:ascii="Palatino Linotype" w:hAnsi="Palatino Linotype"/>
          <w:sz w:val="20"/>
          <w:szCs w:val="20"/>
        </w:rPr>
      </w:pPr>
      <w:r w:rsidRPr="00CE1DBC">
        <w:rPr>
          <w:rFonts w:ascii="Palatino Linotype" w:hAnsi="Palatino Linotype"/>
          <w:sz w:val="20"/>
          <w:szCs w:val="20"/>
        </w:rPr>
        <w:t xml:space="preserve">Foucault, M. (2002). </w:t>
      </w:r>
      <w:r w:rsidRPr="00CE1DBC">
        <w:rPr>
          <w:rFonts w:ascii="Palatino Linotype" w:hAnsi="Palatino Linotype"/>
          <w:i/>
          <w:iCs/>
          <w:sz w:val="20"/>
          <w:szCs w:val="20"/>
        </w:rPr>
        <w:t>Menggugat Sejarah</w:t>
      </w:r>
      <w:r w:rsidRPr="00CE1DBC">
        <w:rPr>
          <w:rFonts w:ascii="Palatino Linotype" w:hAnsi="Palatino Linotype"/>
          <w:sz w:val="20"/>
          <w:szCs w:val="20"/>
        </w:rPr>
        <w:t xml:space="preserve"> (M. Inyak Rizwan, Trans.). Yogyakarta: Ircisod.</w:t>
      </w:r>
    </w:p>
    <w:p w:rsidR="0005642A" w:rsidRPr="00CE1DBC" w:rsidRDefault="0005642A" w:rsidP="00CE1DBC">
      <w:pPr>
        <w:pStyle w:val="Bibliography"/>
        <w:jc w:val="both"/>
        <w:rPr>
          <w:rFonts w:ascii="Palatino Linotype" w:hAnsi="Palatino Linotype"/>
          <w:sz w:val="20"/>
          <w:szCs w:val="20"/>
        </w:rPr>
      </w:pPr>
      <w:r w:rsidRPr="00CE1DBC">
        <w:rPr>
          <w:rFonts w:ascii="Palatino Linotype" w:hAnsi="Palatino Linotype"/>
          <w:sz w:val="20"/>
          <w:szCs w:val="20"/>
        </w:rPr>
        <w:t xml:space="preserve">Gusmian, I. (2010). Bahasa dan Aksara Tafsir Al-Qur’an di Indonesia dari Tradisi, Hierarki hingga Kepentingan Pembaca. </w:t>
      </w:r>
      <w:r w:rsidRPr="00CE1DBC">
        <w:rPr>
          <w:rFonts w:ascii="Palatino Linotype" w:hAnsi="Palatino Linotype"/>
          <w:i/>
          <w:iCs/>
          <w:sz w:val="20"/>
          <w:szCs w:val="20"/>
        </w:rPr>
        <w:t>Jurnal Tsaqafah</w:t>
      </w:r>
      <w:r w:rsidRPr="00CE1DBC">
        <w:rPr>
          <w:rFonts w:ascii="Palatino Linotype" w:hAnsi="Palatino Linotype"/>
          <w:sz w:val="20"/>
          <w:szCs w:val="20"/>
        </w:rPr>
        <w:t xml:space="preserve">, </w:t>
      </w:r>
      <w:r w:rsidRPr="00CE1DBC">
        <w:rPr>
          <w:rFonts w:ascii="Palatino Linotype" w:hAnsi="Palatino Linotype"/>
          <w:i/>
          <w:iCs/>
          <w:sz w:val="20"/>
          <w:szCs w:val="20"/>
        </w:rPr>
        <w:t>6</w:t>
      </w:r>
      <w:r w:rsidRPr="00CE1DBC">
        <w:rPr>
          <w:rFonts w:ascii="Palatino Linotype" w:hAnsi="Palatino Linotype"/>
          <w:sz w:val="20"/>
          <w:szCs w:val="20"/>
        </w:rPr>
        <w:t>(1).</w:t>
      </w:r>
    </w:p>
    <w:p w:rsidR="0005642A" w:rsidRPr="00CE1DBC" w:rsidRDefault="0005642A" w:rsidP="00CE1DBC">
      <w:pPr>
        <w:pStyle w:val="Bibliography"/>
        <w:jc w:val="both"/>
        <w:rPr>
          <w:rFonts w:ascii="Palatino Linotype" w:hAnsi="Palatino Linotype"/>
          <w:sz w:val="20"/>
          <w:szCs w:val="20"/>
        </w:rPr>
      </w:pPr>
      <w:r w:rsidRPr="00CE1DBC">
        <w:rPr>
          <w:rFonts w:ascii="Palatino Linotype" w:hAnsi="Palatino Linotype"/>
          <w:sz w:val="20"/>
          <w:szCs w:val="20"/>
        </w:rPr>
        <w:t xml:space="preserve">H. Hoed, B. (2011). Penerjemah, Penerjemahan, Terjemahan dan Dinamika Budaya: Menatap Peran Penerjemahan pada Masa Lalu di Nusantara. </w:t>
      </w:r>
      <w:r w:rsidRPr="00CE1DBC">
        <w:rPr>
          <w:rFonts w:ascii="Palatino Linotype" w:hAnsi="Palatino Linotype"/>
          <w:i/>
          <w:iCs/>
          <w:sz w:val="20"/>
          <w:szCs w:val="20"/>
        </w:rPr>
        <w:t>Masyarakat Indonesia</w:t>
      </w:r>
      <w:r w:rsidRPr="00CE1DBC">
        <w:rPr>
          <w:rFonts w:ascii="Palatino Linotype" w:hAnsi="Palatino Linotype"/>
          <w:sz w:val="20"/>
          <w:szCs w:val="20"/>
        </w:rPr>
        <w:t xml:space="preserve">, </w:t>
      </w:r>
      <w:r w:rsidRPr="00CE1DBC">
        <w:rPr>
          <w:rFonts w:ascii="Palatino Linotype" w:hAnsi="Palatino Linotype"/>
          <w:i/>
          <w:iCs/>
          <w:sz w:val="20"/>
          <w:szCs w:val="20"/>
        </w:rPr>
        <w:t>XXXVII</w:t>
      </w:r>
      <w:r w:rsidRPr="00CE1DBC">
        <w:rPr>
          <w:rFonts w:ascii="Palatino Linotype" w:hAnsi="Palatino Linotype"/>
          <w:sz w:val="20"/>
          <w:szCs w:val="20"/>
        </w:rPr>
        <w:t>(1), 61.</w:t>
      </w:r>
    </w:p>
    <w:p w:rsidR="0005642A" w:rsidRPr="00CE1DBC" w:rsidRDefault="0005642A" w:rsidP="00CE1DBC">
      <w:pPr>
        <w:pStyle w:val="Bibliography"/>
        <w:jc w:val="both"/>
        <w:rPr>
          <w:rFonts w:ascii="Palatino Linotype" w:hAnsi="Palatino Linotype"/>
          <w:sz w:val="20"/>
          <w:szCs w:val="20"/>
        </w:rPr>
      </w:pPr>
      <w:r w:rsidRPr="00CE1DBC">
        <w:rPr>
          <w:rFonts w:ascii="Palatino Linotype" w:hAnsi="Palatino Linotype"/>
          <w:sz w:val="20"/>
          <w:szCs w:val="20"/>
        </w:rPr>
        <w:t xml:space="preserve">Hanafi, M. (2019). Problematika Terjemahan Al-Qur’an: Studi Pada Beberapa Penerbitan Al-Qur’an dan Beberapa Kasus Kontemporer. </w:t>
      </w:r>
      <w:r w:rsidRPr="00CE1DBC">
        <w:rPr>
          <w:rFonts w:ascii="Palatino Linotype" w:hAnsi="Palatino Linotype"/>
          <w:i/>
          <w:iCs/>
          <w:sz w:val="20"/>
          <w:szCs w:val="20"/>
        </w:rPr>
        <w:t>Jurnal Suhuf</w:t>
      </w:r>
      <w:r w:rsidRPr="00CE1DBC">
        <w:rPr>
          <w:rFonts w:ascii="Palatino Linotype" w:hAnsi="Palatino Linotype"/>
          <w:sz w:val="20"/>
          <w:szCs w:val="20"/>
        </w:rPr>
        <w:t xml:space="preserve">, </w:t>
      </w:r>
      <w:r w:rsidRPr="00CE1DBC">
        <w:rPr>
          <w:rFonts w:ascii="Palatino Linotype" w:hAnsi="Palatino Linotype"/>
          <w:i/>
          <w:iCs/>
          <w:sz w:val="20"/>
          <w:szCs w:val="20"/>
        </w:rPr>
        <w:t>4</w:t>
      </w:r>
      <w:r w:rsidRPr="00CE1DBC">
        <w:rPr>
          <w:rFonts w:ascii="Palatino Linotype" w:hAnsi="Palatino Linotype"/>
          <w:sz w:val="20"/>
          <w:szCs w:val="20"/>
        </w:rPr>
        <w:t>(2).</w:t>
      </w:r>
    </w:p>
    <w:p w:rsidR="0005642A" w:rsidRPr="00CE1DBC" w:rsidRDefault="0005642A" w:rsidP="00CE1DBC">
      <w:pPr>
        <w:pStyle w:val="Bibliography"/>
        <w:jc w:val="both"/>
        <w:rPr>
          <w:rFonts w:ascii="Palatino Linotype" w:hAnsi="Palatino Linotype"/>
          <w:sz w:val="20"/>
          <w:szCs w:val="20"/>
        </w:rPr>
      </w:pPr>
      <w:r w:rsidRPr="00CE1DBC">
        <w:rPr>
          <w:rFonts w:ascii="Palatino Linotype" w:hAnsi="Palatino Linotype"/>
          <w:sz w:val="20"/>
          <w:szCs w:val="20"/>
        </w:rPr>
        <w:t xml:space="preserve">Hassan, M. A. (2019). The Qur’ānic Exegesis of Muhammad Asad The Mind, the Method and the Magnum-Opus. </w:t>
      </w:r>
      <w:r w:rsidRPr="00CE1DBC">
        <w:rPr>
          <w:rFonts w:ascii="Palatino Linotype" w:hAnsi="Palatino Linotype"/>
          <w:i/>
          <w:iCs/>
          <w:sz w:val="20"/>
          <w:szCs w:val="20"/>
        </w:rPr>
        <w:t>Australian Journal of Islamic Studies</w:t>
      </w:r>
      <w:r w:rsidRPr="00CE1DBC">
        <w:rPr>
          <w:rFonts w:ascii="Palatino Linotype" w:hAnsi="Palatino Linotype"/>
          <w:sz w:val="20"/>
          <w:szCs w:val="20"/>
        </w:rPr>
        <w:t xml:space="preserve">, </w:t>
      </w:r>
      <w:r w:rsidRPr="00CE1DBC">
        <w:rPr>
          <w:rFonts w:ascii="Palatino Linotype" w:hAnsi="Palatino Linotype"/>
          <w:i/>
          <w:iCs/>
          <w:sz w:val="20"/>
          <w:szCs w:val="20"/>
        </w:rPr>
        <w:t>4</w:t>
      </w:r>
      <w:r w:rsidRPr="00CE1DBC">
        <w:rPr>
          <w:rFonts w:ascii="Palatino Linotype" w:hAnsi="Palatino Linotype"/>
          <w:sz w:val="20"/>
          <w:szCs w:val="20"/>
        </w:rPr>
        <w:t>(2).</w:t>
      </w:r>
    </w:p>
    <w:p w:rsidR="0005642A" w:rsidRPr="00CE1DBC" w:rsidRDefault="0005642A" w:rsidP="00CE1DBC">
      <w:pPr>
        <w:pStyle w:val="Bibliography"/>
        <w:jc w:val="both"/>
        <w:rPr>
          <w:rFonts w:ascii="Palatino Linotype" w:hAnsi="Palatino Linotype"/>
          <w:sz w:val="20"/>
          <w:szCs w:val="20"/>
        </w:rPr>
      </w:pPr>
      <w:r w:rsidRPr="00CE1DBC">
        <w:rPr>
          <w:rFonts w:ascii="Palatino Linotype" w:hAnsi="Palatino Linotype"/>
          <w:sz w:val="20"/>
          <w:szCs w:val="20"/>
        </w:rPr>
        <w:t xml:space="preserve">Hossen Nasr, S. (1981). </w:t>
      </w:r>
      <w:r w:rsidRPr="00CE1DBC">
        <w:rPr>
          <w:rFonts w:ascii="Palatino Linotype" w:hAnsi="Palatino Linotype"/>
          <w:i/>
          <w:iCs/>
          <w:sz w:val="20"/>
          <w:szCs w:val="20"/>
        </w:rPr>
        <w:t>Islam Dalam Cita dan Fakta</w:t>
      </w:r>
      <w:r w:rsidRPr="00CE1DBC">
        <w:rPr>
          <w:rFonts w:ascii="Palatino Linotype" w:hAnsi="Palatino Linotype"/>
          <w:sz w:val="20"/>
          <w:szCs w:val="20"/>
        </w:rPr>
        <w:t xml:space="preserve"> (Abdurrahman Wahid dan Hashim Wahid, Trans.). Jakarta: Lembaga Penunjang Pembangunan Nasional.</w:t>
      </w:r>
    </w:p>
    <w:p w:rsidR="0005642A" w:rsidRPr="00CE1DBC" w:rsidRDefault="0005642A" w:rsidP="00CE1DBC">
      <w:pPr>
        <w:pStyle w:val="Bibliography"/>
        <w:jc w:val="both"/>
        <w:rPr>
          <w:rFonts w:ascii="Palatino Linotype" w:hAnsi="Palatino Linotype"/>
          <w:sz w:val="20"/>
          <w:szCs w:val="20"/>
        </w:rPr>
      </w:pPr>
      <w:r w:rsidRPr="00CE1DBC">
        <w:rPr>
          <w:rFonts w:ascii="Palatino Linotype" w:hAnsi="Palatino Linotype"/>
          <w:sz w:val="20"/>
          <w:szCs w:val="20"/>
        </w:rPr>
        <w:lastRenderedPageBreak/>
        <w:t xml:space="preserve">Ichwan, Moch. N. (2009). Negara, Kitab Suci dan Politik: Terjemah Resmi Al-Qur’an di Indonesia. In H. Cambert Loir (Ed.), </w:t>
      </w:r>
      <w:r w:rsidRPr="00CE1DBC">
        <w:rPr>
          <w:rFonts w:ascii="Palatino Linotype" w:hAnsi="Palatino Linotype"/>
          <w:i/>
          <w:iCs/>
          <w:sz w:val="20"/>
          <w:szCs w:val="20"/>
        </w:rPr>
        <w:t>Sadur: Sejarah Terjemahan di Indonesia dan Malaysia</w:t>
      </w:r>
      <w:r w:rsidRPr="00CE1DBC">
        <w:rPr>
          <w:rFonts w:ascii="Palatino Linotype" w:hAnsi="Palatino Linotype"/>
          <w:sz w:val="20"/>
          <w:szCs w:val="20"/>
        </w:rPr>
        <w:t>. Jakarta: Kepustakaan Populer Gramaedia.</w:t>
      </w:r>
    </w:p>
    <w:p w:rsidR="0005642A" w:rsidRPr="00CE1DBC" w:rsidRDefault="0005642A" w:rsidP="00CE1DBC">
      <w:pPr>
        <w:pStyle w:val="Bibliography"/>
        <w:jc w:val="both"/>
        <w:rPr>
          <w:rFonts w:ascii="Palatino Linotype" w:hAnsi="Palatino Linotype"/>
          <w:sz w:val="20"/>
          <w:szCs w:val="20"/>
        </w:rPr>
      </w:pPr>
      <w:r w:rsidRPr="00CE1DBC">
        <w:rPr>
          <w:rFonts w:ascii="Palatino Linotype" w:hAnsi="Palatino Linotype"/>
          <w:sz w:val="20"/>
          <w:szCs w:val="20"/>
        </w:rPr>
        <w:t xml:space="preserve">Ichwan, N. (2004). </w:t>
      </w:r>
      <w:r w:rsidRPr="00CE1DBC">
        <w:rPr>
          <w:rFonts w:ascii="Palatino Linotype" w:hAnsi="Palatino Linotype"/>
          <w:i/>
          <w:iCs/>
          <w:sz w:val="20"/>
          <w:szCs w:val="20"/>
        </w:rPr>
        <w:t>Tafsir Ilmi Memahami Al-Qur`an Melalui Pendekatan Sains Modern</w:t>
      </w:r>
      <w:r w:rsidRPr="00CE1DBC">
        <w:rPr>
          <w:rFonts w:ascii="Palatino Linotype" w:hAnsi="Palatino Linotype"/>
          <w:sz w:val="20"/>
          <w:szCs w:val="20"/>
        </w:rPr>
        <w:t>. Semarang: Menara Kudus.</w:t>
      </w:r>
    </w:p>
    <w:p w:rsidR="0005642A" w:rsidRPr="00CE1DBC" w:rsidRDefault="0005642A" w:rsidP="00CE1DBC">
      <w:pPr>
        <w:pStyle w:val="Bibliography"/>
        <w:jc w:val="both"/>
        <w:rPr>
          <w:rFonts w:ascii="Palatino Linotype" w:hAnsi="Palatino Linotype"/>
          <w:sz w:val="20"/>
          <w:szCs w:val="20"/>
        </w:rPr>
      </w:pPr>
      <w:r w:rsidRPr="00CE1DBC">
        <w:rPr>
          <w:rFonts w:ascii="Palatino Linotype" w:hAnsi="Palatino Linotype"/>
          <w:sz w:val="20"/>
          <w:szCs w:val="20"/>
        </w:rPr>
        <w:t xml:space="preserve">Majid Khan, A. (2005). </w:t>
      </w:r>
      <w:r w:rsidRPr="00CE1DBC">
        <w:rPr>
          <w:rFonts w:ascii="Palatino Linotype" w:hAnsi="Palatino Linotype"/>
          <w:i/>
          <w:iCs/>
          <w:sz w:val="20"/>
          <w:szCs w:val="20"/>
        </w:rPr>
        <w:t>A Critical Sutdy of Muhammad Asad’s The Message of The Qur’an (1980)</w:t>
      </w:r>
      <w:r w:rsidRPr="00CE1DBC">
        <w:rPr>
          <w:rFonts w:ascii="Palatino Linotype" w:hAnsi="Palatino Linotype"/>
          <w:sz w:val="20"/>
          <w:szCs w:val="20"/>
        </w:rPr>
        <w:t>. India: Departemen of Islamic Studies Aligarh Muslim University.</w:t>
      </w:r>
    </w:p>
    <w:p w:rsidR="0005642A" w:rsidRPr="00CE1DBC" w:rsidRDefault="0005642A" w:rsidP="00CE1DBC">
      <w:pPr>
        <w:pStyle w:val="Bibliography"/>
        <w:jc w:val="both"/>
        <w:rPr>
          <w:rFonts w:ascii="Palatino Linotype" w:hAnsi="Palatino Linotype"/>
          <w:sz w:val="20"/>
          <w:szCs w:val="20"/>
        </w:rPr>
      </w:pPr>
      <w:r w:rsidRPr="00CE1DBC">
        <w:rPr>
          <w:rFonts w:ascii="Palatino Linotype" w:hAnsi="Palatino Linotype"/>
          <w:sz w:val="20"/>
          <w:szCs w:val="20"/>
        </w:rPr>
        <w:t xml:space="preserve">Muhammad Abdul Azim, A.-Z. (1996). </w:t>
      </w:r>
      <w:r w:rsidRPr="00CE1DBC">
        <w:rPr>
          <w:rFonts w:ascii="Palatino Linotype" w:hAnsi="Palatino Linotype"/>
          <w:i/>
          <w:iCs/>
          <w:sz w:val="20"/>
          <w:szCs w:val="20"/>
        </w:rPr>
        <w:t>Mana&gt;hil al-‘Irfa&gt;n fi&gt; ‘Ulu&gt;m al-Qur’a&gt;n</w:t>
      </w:r>
      <w:r w:rsidRPr="00CE1DBC">
        <w:rPr>
          <w:rFonts w:ascii="Palatino Linotype" w:hAnsi="Palatino Linotype"/>
          <w:sz w:val="20"/>
          <w:szCs w:val="20"/>
        </w:rPr>
        <w:t>. Bairut: Dar Fikr.</w:t>
      </w:r>
    </w:p>
    <w:p w:rsidR="0005642A" w:rsidRPr="00CE1DBC" w:rsidRDefault="0005642A" w:rsidP="00CE1DBC">
      <w:pPr>
        <w:pStyle w:val="Bibliography"/>
        <w:jc w:val="both"/>
        <w:rPr>
          <w:rFonts w:ascii="Palatino Linotype" w:hAnsi="Palatino Linotype"/>
          <w:sz w:val="20"/>
          <w:szCs w:val="20"/>
        </w:rPr>
      </w:pPr>
      <w:r w:rsidRPr="00CE1DBC">
        <w:rPr>
          <w:rFonts w:ascii="Palatino Linotype" w:hAnsi="Palatino Linotype"/>
          <w:sz w:val="20"/>
          <w:szCs w:val="20"/>
        </w:rPr>
        <w:t xml:space="preserve">Nurtawab, E. (2009a). </w:t>
      </w:r>
      <w:r w:rsidRPr="00CE1DBC">
        <w:rPr>
          <w:rFonts w:ascii="Palatino Linotype" w:hAnsi="Palatino Linotype"/>
          <w:i/>
          <w:iCs/>
          <w:sz w:val="20"/>
          <w:szCs w:val="20"/>
        </w:rPr>
        <w:t>Tafsir al-Qur’an Nusantara: Tempo Doeloe</w:t>
      </w:r>
      <w:r w:rsidRPr="00CE1DBC">
        <w:rPr>
          <w:rFonts w:ascii="Palatino Linotype" w:hAnsi="Palatino Linotype"/>
          <w:sz w:val="20"/>
          <w:szCs w:val="20"/>
        </w:rPr>
        <w:t>. Jakarta: Ushul Press.</w:t>
      </w:r>
    </w:p>
    <w:p w:rsidR="0005642A" w:rsidRPr="00CE1DBC" w:rsidRDefault="0005642A" w:rsidP="00CE1DBC">
      <w:pPr>
        <w:pStyle w:val="Bibliography"/>
        <w:jc w:val="both"/>
        <w:rPr>
          <w:rFonts w:ascii="Palatino Linotype" w:hAnsi="Palatino Linotype"/>
          <w:sz w:val="20"/>
          <w:szCs w:val="20"/>
        </w:rPr>
      </w:pPr>
      <w:r w:rsidRPr="00CE1DBC">
        <w:rPr>
          <w:rFonts w:ascii="Palatino Linotype" w:hAnsi="Palatino Linotype"/>
          <w:sz w:val="20"/>
          <w:szCs w:val="20"/>
        </w:rPr>
        <w:t xml:space="preserve">Nurtawab, E. (2009b). The Tradition of Writing Qur’anic Commentaries in Java and Sunda. </w:t>
      </w:r>
      <w:r w:rsidRPr="00CE1DBC">
        <w:rPr>
          <w:rFonts w:ascii="Palatino Linotype" w:hAnsi="Palatino Linotype"/>
          <w:i/>
          <w:iCs/>
          <w:sz w:val="20"/>
          <w:szCs w:val="20"/>
        </w:rPr>
        <w:t>Suhuf Jurnal Pengkajian Al-Qur’an Dan Budaya</w:t>
      </w:r>
      <w:r w:rsidRPr="00CE1DBC">
        <w:rPr>
          <w:rFonts w:ascii="Palatino Linotype" w:hAnsi="Palatino Linotype"/>
          <w:sz w:val="20"/>
          <w:szCs w:val="20"/>
        </w:rPr>
        <w:t xml:space="preserve">, </w:t>
      </w:r>
      <w:r w:rsidRPr="00CE1DBC">
        <w:rPr>
          <w:rFonts w:ascii="Palatino Linotype" w:hAnsi="Palatino Linotype"/>
          <w:i/>
          <w:iCs/>
          <w:sz w:val="20"/>
          <w:szCs w:val="20"/>
        </w:rPr>
        <w:t>2</w:t>
      </w:r>
      <w:r w:rsidRPr="00CE1DBC">
        <w:rPr>
          <w:rFonts w:ascii="Palatino Linotype" w:hAnsi="Palatino Linotype"/>
          <w:sz w:val="20"/>
          <w:szCs w:val="20"/>
        </w:rPr>
        <w:t>(2).</w:t>
      </w:r>
    </w:p>
    <w:p w:rsidR="0005642A" w:rsidRPr="00CE1DBC" w:rsidRDefault="0005642A" w:rsidP="00CE1DBC">
      <w:pPr>
        <w:pStyle w:val="Bibliography"/>
        <w:jc w:val="both"/>
        <w:rPr>
          <w:rFonts w:ascii="Palatino Linotype" w:hAnsi="Palatino Linotype"/>
          <w:sz w:val="20"/>
          <w:szCs w:val="20"/>
        </w:rPr>
      </w:pPr>
      <w:r w:rsidRPr="00CE1DBC">
        <w:rPr>
          <w:rFonts w:ascii="Palatino Linotype" w:hAnsi="Palatino Linotype"/>
          <w:sz w:val="20"/>
          <w:szCs w:val="20"/>
        </w:rPr>
        <w:t xml:space="preserve">Purnomo, B. (n.d.). Terjemahan Al-Qur’an Kementerian Agama dari Masa ke Masa. </w:t>
      </w:r>
      <w:r w:rsidRPr="00CE1DBC">
        <w:rPr>
          <w:rFonts w:ascii="Palatino Linotype" w:hAnsi="Palatino Linotype"/>
          <w:i/>
          <w:iCs/>
          <w:sz w:val="20"/>
          <w:szCs w:val="20"/>
        </w:rPr>
        <w:t>Https://Lajnah.Kemenag.Go.Id/Berita/451-Terjemahan-al-Qur-an-Kementerian-Agama-Dari-Masa-Ke-Masa</w:t>
      </w:r>
      <w:r w:rsidRPr="00CE1DBC">
        <w:rPr>
          <w:rFonts w:ascii="Palatino Linotype" w:hAnsi="Palatino Linotype"/>
          <w:sz w:val="20"/>
          <w:szCs w:val="20"/>
        </w:rPr>
        <w:t>.</w:t>
      </w:r>
    </w:p>
    <w:p w:rsidR="0005642A" w:rsidRPr="00CE1DBC" w:rsidRDefault="0005642A" w:rsidP="00CE1DBC">
      <w:pPr>
        <w:pStyle w:val="Bibliography"/>
        <w:jc w:val="both"/>
        <w:rPr>
          <w:rFonts w:ascii="Palatino Linotype" w:hAnsi="Palatino Linotype"/>
          <w:sz w:val="20"/>
          <w:szCs w:val="20"/>
        </w:rPr>
      </w:pPr>
      <w:r w:rsidRPr="00CE1DBC">
        <w:rPr>
          <w:rFonts w:ascii="Palatino Linotype" w:hAnsi="Palatino Linotype"/>
          <w:sz w:val="20"/>
          <w:szCs w:val="20"/>
        </w:rPr>
        <w:t xml:space="preserve">Riddell, Peter. (2001). </w:t>
      </w:r>
      <w:r w:rsidRPr="00CE1DBC">
        <w:rPr>
          <w:rFonts w:ascii="Palatino Linotype" w:hAnsi="Palatino Linotype"/>
          <w:i/>
          <w:iCs/>
          <w:sz w:val="20"/>
          <w:szCs w:val="20"/>
        </w:rPr>
        <w:t>Islam and the Malay-Indonesian world: Transmission and Responses</w:t>
      </w:r>
      <w:r w:rsidRPr="00CE1DBC">
        <w:rPr>
          <w:rFonts w:ascii="Palatino Linotype" w:hAnsi="Palatino Linotype"/>
          <w:sz w:val="20"/>
          <w:szCs w:val="20"/>
        </w:rPr>
        <w:t>. University of Hawaii Press.</w:t>
      </w:r>
    </w:p>
    <w:p w:rsidR="0005642A" w:rsidRPr="00CE1DBC" w:rsidRDefault="0005642A" w:rsidP="00CE1DBC">
      <w:pPr>
        <w:pStyle w:val="Bibliography"/>
        <w:jc w:val="both"/>
        <w:rPr>
          <w:rFonts w:ascii="Palatino Linotype" w:hAnsi="Palatino Linotype"/>
          <w:sz w:val="20"/>
          <w:szCs w:val="20"/>
        </w:rPr>
      </w:pPr>
      <w:r w:rsidRPr="00CE1DBC">
        <w:rPr>
          <w:rFonts w:ascii="Palatino Linotype" w:hAnsi="Palatino Linotype"/>
          <w:sz w:val="20"/>
          <w:szCs w:val="20"/>
        </w:rPr>
        <w:t xml:space="preserve">Riddell, Peter. (2014). Translating the Qur’an into Indonesian Languages. </w:t>
      </w:r>
      <w:r w:rsidRPr="00CE1DBC">
        <w:rPr>
          <w:rFonts w:ascii="Palatino Linotype" w:hAnsi="Palatino Linotype"/>
          <w:i/>
          <w:iCs/>
          <w:sz w:val="20"/>
          <w:szCs w:val="20"/>
        </w:rPr>
        <w:t>Al-Bayan: Journal of Qur’an and Hadith Studies</w:t>
      </w:r>
      <w:r w:rsidRPr="00CE1DBC">
        <w:rPr>
          <w:rFonts w:ascii="Palatino Linotype" w:hAnsi="Palatino Linotype"/>
          <w:sz w:val="20"/>
          <w:szCs w:val="20"/>
        </w:rPr>
        <w:t xml:space="preserve">, </w:t>
      </w:r>
      <w:r w:rsidRPr="00CE1DBC">
        <w:rPr>
          <w:rFonts w:ascii="Palatino Linotype" w:hAnsi="Palatino Linotype"/>
          <w:i/>
          <w:iCs/>
          <w:sz w:val="20"/>
          <w:szCs w:val="20"/>
        </w:rPr>
        <w:t>12</w:t>
      </w:r>
      <w:r w:rsidRPr="00CE1DBC">
        <w:rPr>
          <w:rFonts w:ascii="Palatino Linotype" w:hAnsi="Palatino Linotype"/>
          <w:sz w:val="20"/>
          <w:szCs w:val="20"/>
        </w:rPr>
        <w:t>.</w:t>
      </w:r>
    </w:p>
    <w:p w:rsidR="0005642A" w:rsidRPr="00CE1DBC" w:rsidRDefault="0005642A" w:rsidP="00CE1DBC">
      <w:pPr>
        <w:pStyle w:val="Bibliography"/>
        <w:jc w:val="both"/>
        <w:rPr>
          <w:rFonts w:ascii="Palatino Linotype" w:hAnsi="Palatino Linotype"/>
          <w:sz w:val="20"/>
          <w:szCs w:val="20"/>
        </w:rPr>
      </w:pPr>
      <w:r w:rsidRPr="00CE1DBC">
        <w:rPr>
          <w:rFonts w:ascii="Palatino Linotype" w:hAnsi="Palatino Linotype"/>
          <w:sz w:val="20"/>
          <w:szCs w:val="20"/>
        </w:rPr>
        <w:t xml:space="preserve">Soetomo, G. (2017). </w:t>
      </w:r>
      <w:r w:rsidRPr="00CE1DBC">
        <w:rPr>
          <w:rFonts w:ascii="Palatino Linotype" w:hAnsi="Palatino Linotype"/>
          <w:i/>
          <w:iCs/>
          <w:sz w:val="20"/>
          <w:szCs w:val="20"/>
        </w:rPr>
        <w:t>Bahasa dan Kekuasaan dalam Sejarah Islam</w:t>
      </w:r>
      <w:r w:rsidRPr="00CE1DBC">
        <w:rPr>
          <w:rFonts w:ascii="Palatino Linotype" w:hAnsi="Palatino Linotype"/>
          <w:sz w:val="20"/>
          <w:szCs w:val="20"/>
        </w:rPr>
        <w:t>. Jakarta: Obor.</w:t>
      </w:r>
    </w:p>
    <w:p w:rsidR="0005642A" w:rsidRPr="00CE1DBC" w:rsidRDefault="0005642A" w:rsidP="00CE1DBC">
      <w:pPr>
        <w:pStyle w:val="Bibliography"/>
        <w:jc w:val="both"/>
        <w:rPr>
          <w:rFonts w:ascii="Palatino Linotype" w:hAnsi="Palatino Linotype"/>
          <w:sz w:val="20"/>
          <w:szCs w:val="20"/>
        </w:rPr>
      </w:pPr>
      <w:r w:rsidRPr="00CE1DBC">
        <w:rPr>
          <w:rFonts w:ascii="Palatino Linotype" w:hAnsi="Palatino Linotype"/>
          <w:sz w:val="20"/>
          <w:szCs w:val="20"/>
        </w:rPr>
        <w:t xml:space="preserve">Supriadi, A. (2019). MENUJU KESETARAAN ONTOLOGIS DAN ESKATOLOGIS? </w:t>
      </w:r>
      <w:r w:rsidRPr="00CE1DBC">
        <w:rPr>
          <w:rFonts w:ascii="Palatino Linotype" w:hAnsi="Palatino Linotype"/>
          <w:i/>
          <w:iCs/>
          <w:sz w:val="20"/>
          <w:szCs w:val="20"/>
        </w:rPr>
        <w:t>SUHUF</w:t>
      </w:r>
      <w:r w:rsidRPr="00CE1DBC">
        <w:rPr>
          <w:rFonts w:ascii="Palatino Linotype" w:hAnsi="Palatino Linotype"/>
          <w:sz w:val="20"/>
          <w:szCs w:val="20"/>
        </w:rPr>
        <w:t xml:space="preserve">, </w:t>
      </w:r>
      <w:r w:rsidRPr="00CE1DBC">
        <w:rPr>
          <w:rFonts w:ascii="Palatino Linotype" w:hAnsi="Palatino Linotype"/>
          <w:i/>
          <w:iCs/>
          <w:sz w:val="20"/>
          <w:szCs w:val="20"/>
        </w:rPr>
        <w:t>12</w:t>
      </w:r>
      <w:r w:rsidRPr="00CE1DBC">
        <w:rPr>
          <w:rFonts w:ascii="Palatino Linotype" w:hAnsi="Palatino Linotype"/>
          <w:sz w:val="20"/>
          <w:szCs w:val="20"/>
        </w:rPr>
        <w:t>(1), 1–20.</w:t>
      </w:r>
    </w:p>
    <w:p w:rsidR="0005642A" w:rsidRPr="00CE1DBC" w:rsidRDefault="0005642A" w:rsidP="00CE1DBC">
      <w:pPr>
        <w:pStyle w:val="Bibliography"/>
        <w:jc w:val="both"/>
        <w:rPr>
          <w:rFonts w:ascii="Palatino Linotype" w:hAnsi="Palatino Linotype"/>
          <w:sz w:val="20"/>
          <w:szCs w:val="20"/>
        </w:rPr>
      </w:pPr>
      <w:r w:rsidRPr="00CE1DBC">
        <w:rPr>
          <w:rFonts w:ascii="Palatino Linotype" w:hAnsi="Palatino Linotype"/>
          <w:sz w:val="20"/>
          <w:szCs w:val="20"/>
        </w:rPr>
        <w:t xml:space="preserve">van Bruinessen, M. (2015). </w:t>
      </w:r>
      <w:r w:rsidRPr="00CE1DBC">
        <w:rPr>
          <w:rFonts w:ascii="Palatino Linotype" w:hAnsi="Palatino Linotype"/>
          <w:i/>
          <w:iCs/>
          <w:sz w:val="20"/>
          <w:szCs w:val="20"/>
        </w:rPr>
        <w:t>Kitab Kuning, Pesantren dan Tarekat</w:t>
      </w:r>
      <w:r w:rsidRPr="00CE1DBC">
        <w:rPr>
          <w:rFonts w:ascii="Palatino Linotype" w:hAnsi="Palatino Linotype"/>
          <w:sz w:val="20"/>
          <w:szCs w:val="20"/>
        </w:rPr>
        <w:t>. Yogyakarta: Gading Publishing.</w:t>
      </w:r>
    </w:p>
    <w:p w:rsidR="0005642A" w:rsidRPr="00CE1DBC" w:rsidRDefault="0005642A" w:rsidP="00CE1DBC">
      <w:pPr>
        <w:pStyle w:val="Bibliography"/>
        <w:jc w:val="both"/>
        <w:rPr>
          <w:rFonts w:ascii="Palatino Linotype" w:hAnsi="Palatino Linotype"/>
          <w:sz w:val="20"/>
          <w:szCs w:val="20"/>
        </w:rPr>
      </w:pPr>
      <w:r w:rsidRPr="00CE1DBC">
        <w:rPr>
          <w:rFonts w:ascii="Palatino Linotype" w:hAnsi="Palatino Linotype"/>
          <w:sz w:val="20"/>
          <w:szCs w:val="20"/>
        </w:rPr>
        <w:t xml:space="preserve">Zuhri, S. (2013). </w:t>
      </w:r>
      <w:r w:rsidRPr="00CE1DBC">
        <w:rPr>
          <w:rFonts w:ascii="Palatino Linotype" w:hAnsi="Palatino Linotype"/>
          <w:i/>
          <w:iCs/>
          <w:sz w:val="20"/>
          <w:szCs w:val="20"/>
        </w:rPr>
        <w:t>Berangkat dari Pesantren</w:t>
      </w:r>
      <w:r w:rsidRPr="00CE1DBC">
        <w:rPr>
          <w:rFonts w:ascii="Palatino Linotype" w:hAnsi="Palatino Linotype"/>
          <w:sz w:val="20"/>
          <w:szCs w:val="20"/>
        </w:rPr>
        <w:t>. Yogyakarta: LKis.</w:t>
      </w:r>
    </w:p>
    <w:p w:rsidR="00847771" w:rsidRPr="00CE1DBC" w:rsidRDefault="00F612FE" w:rsidP="00CE1DBC">
      <w:pPr>
        <w:spacing w:line="276" w:lineRule="auto"/>
        <w:jc w:val="both"/>
        <w:rPr>
          <w:rFonts w:ascii="Palatino Linotype" w:hAnsi="Palatino Linotype" w:cstheme="majorBidi"/>
          <w:sz w:val="20"/>
          <w:szCs w:val="20"/>
        </w:rPr>
      </w:pPr>
      <w:r w:rsidRPr="00CE1DBC">
        <w:rPr>
          <w:rFonts w:ascii="Palatino Linotype" w:hAnsi="Palatino Linotype" w:cstheme="majorBidi"/>
          <w:sz w:val="20"/>
          <w:szCs w:val="20"/>
        </w:rPr>
        <w:fldChar w:fldCharType="end"/>
      </w:r>
    </w:p>
    <w:sectPr w:rsidR="00847771" w:rsidRPr="00CE1DBC" w:rsidSect="00FB46BD">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41E" w:rsidRDefault="0041741E" w:rsidP="00214D0C">
      <w:pPr>
        <w:spacing w:after="0" w:line="240" w:lineRule="auto"/>
      </w:pPr>
      <w:r>
        <w:separator/>
      </w:r>
    </w:p>
  </w:endnote>
  <w:endnote w:type="continuationSeparator" w:id="0">
    <w:p w:rsidR="0041741E" w:rsidRDefault="0041741E" w:rsidP="00214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41E" w:rsidRDefault="0041741E" w:rsidP="00214D0C">
      <w:pPr>
        <w:spacing w:after="0" w:line="240" w:lineRule="auto"/>
      </w:pPr>
      <w:r>
        <w:separator/>
      </w:r>
    </w:p>
  </w:footnote>
  <w:footnote w:type="continuationSeparator" w:id="0">
    <w:p w:rsidR="0041741E" w:rsidRDefault="0041741E" w:rsidP="00214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153BA"/>
    <w:multiLevelType w:val="multilevel"/>
    <w:tmpl w:val="83FE1384"/>
    <w:lvl w:ilvl="0">
      <w:start w:val="1"/>
      <w:numFmt w:val="decimal"/>
      <w:pStyle w:val="JA37itemiz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11"/>
    <w:rsid w:val="00050D3F"/>
    <w:rsid w:val="0005642A"/>
    <w:rsid w:val="00061EAA"/>
    <w:rsid w:val="00074879"/>
    <w:rsid w:val="00082797"/>
    <w:rsid w:val="000B0EF5"/>
    <w:rsid w:val="000C4BC9"/>
    <w:rsid w:val="000D62C6"/>
    <w:rsid w:val="001048C9"/>
    <w:rsid w:val="00107921"/>
    <w:rsid w:val="00127CBA"/>
    <w:rsid w:val="0016002A"/>
    <w:rsid w:val="001C4523"/>
    <w:rsid w:val="001C5F67"/>
    <w:rsid w:val="001D1E2E"/>
    <w:rsid w:val="001F5C0C"/>
    <w:rsid w:val="001F7241"/>
    <w:rsid w:val="002140C0"/>
    <w:rsid w:val="00214D0C"/>
    <w:rsid w:val="0028255A"/>
    <w:rsid w:val="00290EE5"/>
    <w:rsid w:val="0029137C"/>
    <w:rsid w:val="0029430B"/>
    <w:rsid w:val="002A7054"/>
    <w:rsid w:val="002C1C6D"/>
    <w:rsid w:val="002C6814"/>
    <w:rsid w:val="002C7BF6"/>
    <w:rsid w:val="002D5215"/>
    <w:rsid w:val="002F215D"/>
    <w:rsid w:val="002F7190"/>
    <w:rsid w:val="00304760"/>
    <w:rsid w:val="00321A4E"/>
    <w:rsid w:val="00323817"/>
    <w:rsid w:val="00324636"/>
    <w:rsid w:val="0033054C"/>
    <w:rsid w:val="00352D11"/>
    <w:rsid w:val="00364EBA"/>
    <w:rsid w:val="00375DE5"/>
    <w:rsid w:val="003A65BC"/>
    <w:rsid w:val="003C0670"/>
    <w:rsid w:val="003E69BF"/>
    <w:rsid w:val="003F5FBE"/>
    <w:rsid w:val="00404D81"/>
    <w:rsid w:val="0041741E"/>
    <w:rsid w:val="004306AA"/>
    <w:rsid w:val="0043680F"/>
    <w:rsid w:val="00445351"/>
    <w:rsid w:val="004560C8"/>
    <w:rsid w:val="004A0D6F"/>
    <w:rsid w:val="004C577E"/>
    <w:rsid w:val="004D3B41"/>
    <w:rsid w:val="004E32B0"/>
    <w:rsid w:val="005244B7"/>
    <w:rsid w:val="005276CC"/>
    <w:rsid w:val="00543B19"/>
    <w:rsid w:val="00554C97"/>
    <w:rsid w:val="00557182"/>
    <w:rsid w:val="00560603"/>
    <w:rsid w:val="00562A2C"/>
    <w:rsid w:val="00571542"/>
    <w:rsid w:val="005A2003"/>
    <w:rsid w:val="00601844"/>
    <w:rsid w:val="006119EE"/>
    <w:rsid w:val="00613CA0"/>
    <w:rsid w:val="0063613C"/>
    <w:rsid w:val="0064736A"/>
    <w:rsid w:val="00650074"/>
    <w:rsid w:val="00661C81"/>
    <w:rsid w:val="006A1483"/>
    <w:rsid w:val="006A2450"/>
    <w:rsid w:val="006A75CF"/>
    <w:rsid w:val="006B0299"/>
    <w:rsid w:val="006C2285"/>
    <w:rsid w:val="006E2BA6"/>
    <w:rsid w:val="006F025D"/>
    <w:rsid w:val="006F0D78"/>
    <w:rsid w:val="0070724A"/>
    <w:rsid w:val="00725E73"/>
    <w:rsid w:val="00735EC6"/>
    <w:rsid w:val="00772386"/>
    <w:rsid w:val="0077312C"/>
    <w:rsid w:val="00782DA8"/>
    <w:rsid w:val="00786BEB"/>
    <w:rsid w:val="007A2B57"/>
    <w:rsid w:val="007A48FE"/>
    <w:rsid w:val="007B1C0A"/>
    <w:rsid w:val="007B48BF"/>
    <w:rsid w:val="007C0F0A"/>
    <w:rsid w:val="007C609B"/>
    <w:rsid w:val="007D3BCF"/>
    <w:rsid w:val="007D4F7E"/>
    <w:rsid w:val="007F4531"/>
    <w:rsid w:val="007F70B0"/>
    <w:rsid w:val="00800BBE"/>
    <w:rsid w:val="00807FE8"/>
    <w:rsid w:val="008213AC"/>
    <w:rsid w:val="00847771"/>
    <w:rsid w:val="00851287"/>
    <w:rsid w:val="00857386"/>
    <w:rsid w:val="0087077C"/>
    <w:rsid w:val="0088587C"/>
    <w:rsid w:val="008A6EF4"/>
    <w:rsid w:val="008B30D1"/>
    <w:rsid w:val="008C6AA9"/>
    <w:rsid w:val="008D0353"/>
    <w:rsid w:val="008D3481"/>
    <w:rsid w:val="008F2D85"/>
    <w:rsid w:val="00900F8F"/>
    <w:rsid w:val="00917944"/>
    <w:rsid w:val="0093534C"/>
    <w:rsid w:val="00973A7F"/>
    <w:rsid w:val="00983740"/>
    <w:rsid w:val="00995A0F"/>
    <w:rsid w:val="00997A06"/>
    <w:rsid w:val="00A14BD4"/>
    <w:rsid w:val="00A213F2"/>
    <w:rsid w:val="00A4689E"/>
    <w:rsid w:val="00A50B02"/>
    <w:rsid w:val="00A54B65"/>
    <w:rsid w:val="00A60F89"/>
    <w:rsid w:val="00A671C2"/>
    <w:rsid w:val="00AD1B6E"/>
    <w:rsid w:val="00AD3F99"/>
    <w:rsid w:val="00AE6AAE"/>
    <w:rsid w:val="00AF3BA8"/>
    <w:rsid w:val="00B00900"/>
    <w:rsid w:val="00B161EE"/>
    <w:rsid w:val="00B55C4B"/>
    <w:rsid w:val="00BB17E4"/>
    <w:rsid w:val="00BC048E"/>
    <w:rsid w:val="00BC7900"/>
    <w:rsid w:val="00BD7193"/>
    <w:rsid w:val="00BE4A05"/>
    <w:rsid w:val="00BE6F74"/>
    <w:rsid w:val="00C1221D"/>
    <w:rsid w:val="00C334A4"/>
    <w:rsid w:val="00C448F6"/>
    <w:rsid w:val="00C5447F"/>
    <w:rsid w:val="00C67EB1"/>
    <w:rsid w:val="00C82438"/>
    <w:rsid w:val="00CC5549"/>
    <w:rsid w:val="00CE1DBC"/>
    <w:rsid w:val="00CE53A0"/>
    <w:rsid w:val="00D000D0"/>
    <w:rsid w:val="00D136E5"/>
    <w:rsid w:val="00D14198"/>
    <w:rsid w:val="00D14467"/>
    <w:rsid w:val="00D33CDA"/>
    <w:rsid w:val="00D61E51"/>
    <w:rsid w:val="00D6702E"/>
    <w:rsid w:val="00D84B2C"/>
    <w:rsid w:val="00D870B3"/>
    <w:rsid w:val="00DC235E"/>
    <w:rsid w:val="00DD7BC2"/>
    <w:rsid w:val="00E03AB6"/>
    <w:rsid w:val="00E12D6F"/>
    <w:rsid w:val="00E23A71"/>
    <w:rsid w:val="00E269C0"/>
    <w:rsid w:val="00E42466"/>
    <w:rsid w:val="00E65A5D"/>
    <w:rsid w:val="00E70CDF"/>
    <w:rsid w:val="00E83950"/>
    <w:rsid w:val="00E83D67"/>
    <w:rsid w:val="00E844A6"/>
    <w:rsid w:val="00E85DF7"/>
    <w:rsid w:val="00E87D40"/>
    <w:rsid w:val="00E95B56"/>
    <w:rsid w:val="00E97ED1"/>
    <w:rsid w:val="00EB0FC4"/>
    <w:rsid w:val="00EB283E"/>
    <w:rsid w:val="00EB660B"/>
    <w:rsid w:val="00EC54A8"/>
    <w:rsid w:val="00EF2FA2"/>
    <w:rsid w:val="00F0449F"/>
    <w:rsid w:val="00F05553"/>
    <w:rsid w:val="00F0665E"/>
    <w:rsid w:val="00F10293"/>
    <w:rsid w:val="00F1208D"/>
    <w:rsid w:val="00F32DC7"/>
    <w:rsid w:val="00F34AB3"/>
    <w:rsid w:val="00F57798"/>
    <w:rsid w:val="00F612FE"/>
    <w:rsid w:val="00F66EF4"/>
    <w:rsid w:val="00F7508B"/>
    <w:rsid w:val="00F847BB"/>
    <w:rsid w:val="00F86D65"/>
    <w:rsid w:val="00F87607"/>
    <w:rsid w:val="00F877D6"/>
    <w:rsid w:val="00F93A91"/>
    <w:rsid w:val="00FA73BA"/>
    <w:rsid w:val="00FB46BD"/>
    <w:rsid w:val="00FC08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E717"/>
  <w15:chartTrackingRefBased/>
  <w15:docId w15:val="{85A13BA5-2674-4B27-BF5E-CBCECC8F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214D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4D0C"/>
    <w:rPr>
      <w:sz w:val="20"/>
      <w:szCs w:val="20"/>
    </w:rPr>
  </w:style>
  <w:style w:type="character" w:styleId="FootnoteReference">
    <w:name w:val="footnote reference"/>
    <w:basedOn w:val="DefaultParagraphFont"/>
    <w:uiPriority w:val="99"/>
    <w:semiHidden/>
    <w:unhideWhenUsed/>
    <w:qFormat/>
    <w:rsid w:val="00214D0C"/>
    <w:rPr>
      <w:vertAlign w:val="superscript"/>
    </w:rPr>
  </w:style>
  <w:style w:type="paragraph" w:styleId="Bibliography">
    <w:name w:val="Bibliography"/>
    <w:basedOn w:val="Normal"/>
    <w:next w:val="Normal"/>
    <w:uiPriority w:val="37"/>
    <w:unhideWhenUsed/>
    <w:rsid w:val="00847771"/>
    <w:pPr>
      <w:spacing w:after="240" w:line="240" w:lineRule="auto"/>
      <w:ind w:left="720" w:hanging="720"/>
    </w:pPr>
  </w:style>
  <w:style w:type="paragraph" w:customStyle="1" w:styleId="JA37itemize">
    <w:name w:val="JA_3.7_itemize"/>
    <w:basedOn w:val="Normal"/>
    <w:qFormat/>
    <w:rsid w:val="00CE1DBC"/>
    <w:pPr>
      <w:numPr>
        <w:numId w:val="1"/>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0185244-0C85-4F31-A6D5-FD4F7B10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4603</TotalTime>
  <Pages>15</Pages>
  <Words>9656</Words>
  <Characters>55042</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Anwar</dc:creator>
  <cp:keywords/>
  <dc:description/>
  <cp:lastModifiedBy>Anwar</cp:lastModifiedBy>
  <cp:revision>113</cp:revision>
  <cp:lastPrinted>2021-10-23T03:13:00Z</cp:lastPrinted>
  <dcterms:created xsi:type="dcterms:W3CDTF">2021-10-12T20:08:00Z</dcterms:created>
  <dcterms:modified xsi:type="dcterms:W3CDTF">2022-01-31T05:51:00Z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id="N5O0YUGG"/&gt;&lt;style id="http://www.zotero.org/styles/apa-6th-edition" locale="en-US"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