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F1FBEF" w14:textId="77777777" w:rsidR="008D5483" w:rsidRPr="004160BF" w:rsidRDefault="00402301">
      <w:pPr>
        <w:rPr>
          <w:color w:val="000000" w:themeColor="text1"/>
        </w:rPr>
      </w:pPr>
      <w:r w:rsidRPr="004160BF">
        <w:rPr>
          <w:noProof/>
          <w:color w:val="000000" w:themeColor="text1"/>
        </w:rPr>
        <mc:AlternateContent>
          <mc:Choice Requires="wps">
            <w:drawing>
              <wp:anchor distT="0" distB="0" distL="114300" distR="114300" simplePos="0" relativeHeight="251659264" behindDoc="0" locked="0" layoutInCell="1" allowOverlap="1" wp14:anchorId="15F535FA" wp14:editId="7B247782">
                <wp:simplePos x="0" y="0"/>
                <wp:positionH relativeFrom="column">
                  <wp:posOffset>0</wp:posOffset>
                </wp:positionH>
                <wp:positionV relativeFrom="paragraph">
                  <wp:posOffset>0</wp:posOffset>
                </wp:positionV>
                <wp:extent cx="635000" cy="635000"/>
                <wp:effectExtent l="9525" t="9525" r="12700" b="12700"/>
                <wp:wrapNone/>
                <wp:docPr id="1" name="DeepLBoxSPIDType"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DeepLBoxSPIDType" o:spid="_x0000_s1025" type="#_x0000_t202" style="width:50pt;height:50pt;margin-top:0;margin-left:0;mso-height-percent:0;mso-height-relative:page;mso-width-percent:0;mso-width-relative:page;mso-wrap-distance-bottom:0;mso-wrap-distance-left:9pt;mso-wrap-distance-right:9pt;mso-wrap-distance-top:0;mso-wrap-style:square;position:absolute;visibility:hidden;v-text-anchor:top;z-index:251660288"/>
            </w:pict>
          </mc:Fallback>
        </mc:AlternateContent>
      </w:r>
    </w:p>
    <w:p w14:paraId="415AE8CD" w14:textId="77777777" w:rsidR="008D5483" w:rsidRPr="004160BF" w:rsidRDefault="00402301">
      <w:pPr>
        <w:spacing w:after="0" w:line="240" w:lineRule="auto"/>
        <w:jc w:val="center"/>
        <w:rPr>
          <w:rFonts w:ascii="Cambria" w:hAnsi="Cambria" w:cs="Cambria"/>
          <w:b/>
          <w:color w:val="000000" w:themeColor="text1"/>
          <w:sz w:val="26"/>
          <w:szCs w:val="26"/>
        </w:rPr>
      </w:pPr>
      <w:r w:rsidRPr="004160BF">
        <w:rPr>
          <w:rFonts w:ascii="Cambria" w:hAnsi="Cambria" w:cs="Arial"/>
          <w:b/>
          <w:bCs/>
          <w:color w:val="000000" w:themeColor="text1"/>
          <w:sz w:val="26"/>
          <w:szCs w:val="26"/>
          <w:lang w:val="id-ID"/>
        </w:rPr>
        <w:t xml:space="preserve">Work Values and Workplace Spirituality </w:t>
      </w:r>
      <w:r w:rsidRPr="004160BF">
        <w:rPr>
          <w:rFonts w:ascii="Cambria" w:hAnsi="Cambria" w:cs="Arial"/>
          <w:b/>
          <w:bCs/>
          <w:color w:val="000000" w:themeColor="text1"/>
          <w:sz w:val="26"/>
          <w:szCs w:val="26"/>
        </w:rPr>
        <w:t xml:space="preserve">on </w:t>
      </w:r>
      <w:r w:rsidRPr="004160BF">
        <w:rPr>
          <w:rFonts w:ascii="Cambria" w:hAnsi="Cambria" w:cs="Arial"/>
          <w:b/>
          <w:bCs/>
          <w:color w:val="000000" w:themeColor="text1"/>
          <w:sz w:val="26"/>
          <w:szCs w:val="26"/>
          <w:lang w:val="en-ID"/>
        </w:rPr>
        <w:t xml:space="preserve">Employee </w:t>
      </w:r>
      <w:r w:rsidRPr="004160BF">
        <w:rPr>
          <w:rFonts w:ascii="Cambria" w:hAnsi="Cambria" w:cs="Arial"/>
          <w:b/>
          <w:bCs/>
          <w:color w:val="000000" w:themeColor="text1"/>
          <w:sz w:val="26"/>
          <w:szCs w:val="26"/>
          <w:lang w:val="id-ID"/>
        </w:rPr>
        <w:t>Performance</w:t>
      </w:r>
      <w:r w:rsidRPr="004160BF">
        <w:rPr>
          <w:rFonts w:ascii="Cambria" w:hAnsi="Cambria" w:cs="Arial"/>
          <w:b/>
          <w:bCs/>
          <w:color w:val="000000" w:themeColor="text1"/>
          <w:sz w:val="26"/>
          <w:szCs w:val="26"/>
          <w:lang w:val="en-ID"/>
        </w:rPr>
        <w:t>: A Study at LPMP Maluku Province</w:t>
      </w:r>
    </w:p>
    <w:p w14:paraId="57A1C64E" w14:textId="77777777" w:rsidR="00D97972" w:rsidRPr="004160BF" w:rsidRDefault="00D97972" w:rsidP="00D97972">
      <w:pPr>
        <w:spacing w:after="60" w:line="240" w:lineRule="auto"/>
        <w:jc w:val="center"/>
        <w:rPr>
          <w:rFonts w:ascii="Cambria" w:hAnsi="Cambria" w:cs="Cambria"/>
          <w:b/>
          <w:color w:val="000000" w:themeColor="text1"/>
        </w:rPr>
      </w:pPr>
    </w:p>
    <w:p w14:paraId="74418343" w14:textId="77777777" w:rsidR="008D5483" w:rsidRPr="004160BF" w:rsidRDefault="00402301">
      <w:pPr>
        <w:spacing w:after="60" w:line="240" w:lineRule="auto"/>
        <w:jc w:val="center"/>
        <w:rPr>
          <w:rFonts w:ascii="Cambria" w:hAnsi="Cambria" w:cs="Cambria"/>
          <w:b/>
          <w:color w:val="000000" w:themeColor="text1"/>
        </w:rPr>
      </w:pPr>
      <w:r w:rsidRPr="004160BF">
        <w:rPr>
          <w:rFonts w:ascii="Cambria" w:hAnsi="Cambria" w:cs="Cambria"/>
          <w:b/>
          <w:color w:val="000000" w:themeColor="text1"/>
        </w:rPr>
        <w:t>Petronela Sahetapy</w:t>
      </w:r>
    </w:p>
    <w:p w14:paraId="105594E2" w14:textId="77777777" w:rsidR="008D5483" w:rsidRPr="004160BF" w:rsidRDefault="00402301">
      <w:pPr>
        <w:spacing w:after="0" w:line="240" w:lineRule="auto"/>
        <w:jc w:val="center"/>
        <w:rPr>
          <w:rFonts w:ascii="Cambria" w:hAnsi="Cambria" w:cs="Cambria"/>
          <w:color w:val="000000" w:themeColor="text1"/>
          <w:sz w:val="20"/>
          <w:szCs w:val="20"/>
        </w:rPr>
      </w:pPr>
      <w:r w:rsidRPr="004160BF">
        <w:rPr>
          <w:rFonts w:ascii="Cambria" w:hAnsi="Cambria" w:cs="Cambria"/>
          <w:color w:val="000000" w:themeColor="text1"/>
          <w:sz w:val="20"/>
          <w:szCs w:val="20"/>
        </w:rPr>
        <w:t>Department of Administrative Sciences</w:t>
      </w:r>
      <w:r w:rsidR="00D97972" w:rsidRPr="004160BF">
        <w:rPr>
          <w:rFonts w:ascii="Cambria" w:hAnsi="Cambria" w:cs="Cambria"/>
          <w:color w:val="000000" w:themeColor="text1"/>
          <w:sz w:val="20"/>
          <w:szCs w:val="20"/>
        </w:rPr>
        <w:t xml:space="preserve">, </w:t>
      </w:r>
      <w:r w:rsidR="00FB72EB" w:rsidRPr="004160BF">
        <w:rPr>
          <w:rFonts w:ascii="Cambria" w:hAnsi="Cambria" w:cs="Cambria"/>
          <w:color w:val="000000" w:themeColor="text1"/>
          <w:sz w:val="20"/>
          <w:szCs w:val="20"/>
        </w:rPr>
        <w:t>Faculty of Social and Political Sciences, Pattimura University</w:t>
      </w:r>
      <w:r w:rsidR="00D97972" w:rsidRPr="004160BF">
        <w:rPr>
          <w:rFonts w:ascii="Cambria" w:hAnsi="Cambria" w:cs="Cambria"/>
          <w:color w:val="000000" w:themeColor="text1"/>
          <w:sz w:val="20"/>
          <w:szCs w:val="20"/>
        </w:rPr>
        <w:t>, Indonesia</w:t>
      </w:r>
    </w:p>
    <w:p w14:paraId="3E3D592D" w14:textId="4B822051" w:rsidR="008D5483" w:rsidRPr="004160BF" w:rsidRDefault="00402301">
      <w:pPr>
        <w:spacing w:after="0" w:line="240" w:lineRule="auto"/>
        <w:jc w:val="center"/>
        <w:rPr>
          <w:rFonts w:ascii="Cambria" w:hAnsi="Cambria" w:cs="Cambria"/>
          <w:color w:val="000000" w:themeColor="text1"/>
          <w:sz w:val="20"/>
          <w:szCs w:val="20"/>
        </w:rPr>
      </w:pPr>
      <w:r w:rsidRPr="004160BF">
        <w:rPr>
          <w:rFonts w:ascii="Cambria" w:hAnsi="Cambria" w:cs="Cambria"/>
          <w:color w:val="000000" w:themeColor="text1"/>
          <w:sz w:val="20"/>
          <w:szCs w:val="20"/>
        </w:rPr>
        <w:t xml:space="preserve">E-mail: </w:t>
      </w:r>
      <w:r w:rsidR="00E959CC">
        <w:rPr>
          <w:rFonts w:ascii="Cambria" w:hAnsi="Cambria" w:cs="Cambria"/>
          <w:color w:val="000000" w:themeColor="text1"/>
          <w:sz w:val="20"/>
          <w:szCs w:val="20"/>
        </w:rPr>
        <w:t>petronelasahetapy01@gmail.com</w:t>
      </w:r>
    </w:p>
    <w:p w14:paraId="5292DA3B" w14:textId="77777777" w:rsidR="008D5483" w:rsidRPr="004160BF" w:rsidRDefault="00402301">
      <w:pPr>
        <w:spacing w:before="240" w:after="60" w:line="240" w:lineRule="auto"/>
        <w:jc w:val="center"/>
        <w:rPr>
          <w:rFonts w:ascii="Cambria" w:hAnsi="Cambria" w:cs="Cambria"/>
          <w:b/>
          <w:color w:val="000000" w:themeColor="text1"/>
        </w:rPr>
      </w:pPr>
      <w:r w:rsidRPr="004160BF">
        <w:rPr>
          <w:rFonts w:ascii="Cambria" w:hAnsi="Cambria" w:cs="Cambria"/>
          <w:b/>
          <w:color w:val="000000" w:themeColor="text1"/>
        </w:rPr>
        <w:t>Abstract</w:t>
      </w:r>
    </w:p>
    <w:p w14:paraId="66CADCD4" w14:textId="424F7446" w:rsidR="008D5483" w:rsidRPr="004160BF" w:rsidRDefault="00402301">
      <w:pPr>
        <w:spacing w:after="0" w:line="240" w:lineRule="auto"/>
        <w:ind w:left="567" w:right="567"/>
        <w:jc w:val="both"/>
        <w:rPr>
          <w:rFonts w:ascii="Cambria" w:hAnsi="Cambria" w:cs="Cambria"/>
          <w:color w:val="000000" w:themeColor="text1"/>
          <w:sz w:val="18"/>
          <w:szCs w:val="18"/>
        </w:rPr>
      </w:pPr>
      <w:r w:rsidRPr="004160BF">
        <w:rPr>
          <w:rFonts w:ascii="Cambria" w:hAnsi="Cambria" w:cs="Cambria"/>
          <w:color w:val="000000" w:themeColor="text1"/>
          <w:sz w:val="18"/>
          <w:szCs w:val="18"/>
          <w:lang w:val="id-ID"/>
        </w:rPr>
        <w:t xml:space="preserve">Performance has become an actual issue in </w:t>
      </w:r>
      <w:r w:rsidRPr="004160BF">
        <w:rPr>
          <w:rFonts w:ascii="Cambria" w:hAnsi="Cambria" w:cs="Cambria"/>
          <w:color w:val="000000" w:themeColor="text1"/>
          <w:sz w:val="18"/>
          <w:szCs w:val="18"/>
        </w:rPr>
        <w:t xml:space="preserve">an </w:t>
      </w:r>
      <w:r w:rsidRPr="004160BF">
        <w:rPr>
          <w:rFonts w:ascii="Cambria" w:hAnsi="Cambria" w:cs="Cambria"/>
          <w:color w:val="000000" w:themeColor="text1"/>
          <w:sz w:val="18"/>
          <w:szCs w:val="18"/>
          <w:lang w:val="id-ID"/>
        </w:rPr>
        <w:t xml:space="preserve">organization </w:t>
      </w:r>
      <w:r w:rsidRPr="004160BF">
        <w:rPr>
          <w:rFonts w:ascii="Cambria" w:hAnsi="Cambria" w:cs="Cambria"/>
          <w:color w:val="000000" w:themeColor="text1"/>
          <w:sz w:val="18"/>
          <w:szCs w:val="18"/>
        </w:rPr>
        <w:t xml:space="preserve">because it </w:t>
      </w:r>
      <w:r w:rsidRPr="004160BF">
        <w:rPr>
          <w:rFonts w:ascii="Cambria" w:hAnsi="Cambria" w:cs="Cambria"/>
          <w:color w:val="000000" w:themeColor="text1"/>
          <w:sz w:val="18"/>
          <w:szCs w:val="18"/>
          <w:lang w:val="id-ID"/>
        </w:rPr>
        <w:t xml:space="preserve">is a key question to the success of </w:t>
      </w:r>
      <w:r w:rsidRPr="004160BF">
        <w:rPr>
          <w:rFonts w:ascii="Cambria" w:hAnsi="Cambria" w:cs="Cambria"/>
          <w:color w:val="000000" w:themeColor="text1"/>
          <w:sz w:val="18"/>
          <w:szCs w:val="18"/>
        </w:rPr>
        <w:t xml:space="preserve">an </w:t>
      </w:r>
      <w:r w:rsidRPr="004160BF">
        <w:rPr>
          <w:rFonts w:ascii="Cambria" w:hAnsi="Cambria" w:cs="Cambria"/>
          <w:color w:val="000000" w:themeColor="text1"/>
          <w:sz w:val="18"/>
          <w:szCs w:val="18"/>
          <w:lang w:val="id-ID"/>
        </w:rPr>
        <w:t xml:space="preserve">organization, </w:t>
      </w:r>
      <w:r w:rsidRPr="004160BF">
        <w:rPr>
          <w:rFonts w:ascii="Cambria" w:hAnsi="Cambria" w:cs="Cambria"/>
          <w:color w:val="000000" w:themeColor="text1"/>
          <w:sz w:val="18"/>
          <w:szCs w:val="18"/>
        </w:rPr>
        <w:t>both private and public. The focal point of the performance analyzed in this study is central employees who work in regional agencies.</w:t>
      </w:r>
      <w:r w:rsidRPr="004160BF">
        <w:rPr>
          <w:rFonts w:ascii="Cambria" w:hAnsi="Cambria" w:cs="Cambria"/>
          <w:color w:val="000000" w:themeColor="text1"/>
          <w:sz w:val="18"/>
          <w:szCs w:val="18"/>
        </w:rPr>
        <w:t xml:space="preserve"> </w:t>
      </w:r>
      <w:r w:rsidRPr="004160BF">
        <w:rPr>
          <w:rFonts w:ascii="Cambria" w:hAnsi="Cambria" w:cs="Cambria"/>
          <w:color w:val="000000" w:themeColor="text1"/>
          <w:sz w:val="18"/>
          <w:szCs w:val="18"/>
          <w:lang w:val="id-ID"/>
        </w:rPr>
        <w:t xml:space="preserve">Work values </w:t>
      </w:r>
      <w:r w:rsidRPr="004160BF">
        <w:rPr>
          <w:rFonts w:ascii="Cambria" w:hAnsi="Cambria" w:cs="Cambria"/>
          <w:iCs/>
          <w:color w:val="000000" w:themeColor="text1"/>
          <w:sz w:val="18"/>
          <w:szCs w:val="18"/>
          <w:lang w:val="en-ID"/>
        </w:rPr>
        <w:t xml:space="preserve">and </w:t>
      </w:r>
      <w:r w:rsidRPr="004160BF">
        <w:rPr>
          <w:rFonts w:ascii="Cambria" w:hAnsi="Cambria" w:cs="Cambria"/>
          <w:color w:val="000000" w:themeColor="text1"/>
          <w:sz w:val="18"/>
          <w:szCs w:val="18"/>
          <w:lang w:val="id-ID"/>
        </w:rPr>
        <w:t>spirituality in the workplace</w:t>
      </w:r>
      <w:r w:rsidRPr="004160BF">
        <w:rPr>
          <w:rFonts w:ascii="Cambria" w:hAnsi="Cambria" w:cs="Cambria"/>
          <w:color w:val="000000" w:themeColor="text1"/>
          <w:sz w:val="18"/>
          <w:szCs w:val="18"/>
        </w:rPr>
        <w:t xml:space="preserve"> can influence employee performance. This can be seen from the performance of employees at LPMP Maluku Province</w:t>
      </w:r>
      <w:r w:rsidRPr="004160BF">
        <w:rPr>
          <w:rFonts w:ascii="Cambria" w:hAnsi="Cambria" w:cs="Cambria"/>
          <w:color w:val="000000" w:themeColor="text1"/>
          <w:sz w:val="18"/>
          <w:szCs w:val="18"/>
          <w:lang w:val="id-ID"/>
        </w:rPr>
        <w:t xml:space="preserve">. </w:t>
      </w:r>
      <w:r w:rsidRPr="004160BF">
        <w:rPr>
          <w:rFonts w:ascii="Cambria" w:hAnsi="Cambria" w:cs="Cambria"/>
          <w:color w:val="000000" w:themeColor="text1"/>
          <w:sz w:val="18"/>
          <w:szCs w:val="18"/>
        </w:rPr>
        <w:t>This study analyzed the influence of work values and spirituality in the workplace on employee pe</w:t>
      </w:r>
      <w:r w:rsidRPr="004160BF">
        <w:rPr>
          <w:rFonts w:ascii="Cambria" w:hAnsi="Cambria" w:cs="Cambria"/>
          <w:color w:val="000000" w:themeColor="text1"/>
          <w:sz w:val="18"/>
          <w:szCs w:val="18"/>
        </w:rPr>
        <w:t>rformance at LPMP Maluku Province</w:t>
      </w:r>
      <w:r w:rsidRPr="004160BF">
        <w:rPr>
          <w:rFonts w:ascii="Cambria" w:hAnsi="Cambria" w:cs="Cambria"/>
          <w:color w:val="000000" w:themeColor="text1"/>
          <w:sz w:val="18"/>
          <w:szCs w:val="18"/>
          <w:lang w:val="en-ID"/>
        </w:rPr>
        <w:t xml:space="preserve">. The </w:t>
      </w:r>
      <w:r w:rsidRPr="004160BF">
        <w:rPr>
          <w:rFonts w:ascii="Cambria" w:hAnsi="Cambria" w:cs="Cambria"/>
          <w:color w:val="000000" w:themeColor="text1"/>
          <w:sz w:val="18"/>
          <w:szCs w:val="18"/>
          <w:lang w:val="id-ID"/>
        </w:rPr>
        <w:t>research approach used in this study is quantitative</w:t>
      </w:r>
      <w:r w:rsidRPr="004160BF">
        <w:rPr>
          <w:rFonts w:ascii="Cambria" w:hAnsi="Cambria" w:cs="Cambria"/>
          <w:color w:val="000000" w:themeColor="text1"/>
          <w:sz w:val="18"/>
          <w:szCs w:val="18"/>
          <w:lang w:val="en-ID"/>
        </w:rPr>
        <w:t xml:space="preserve">, survey, and explanatory </w:t>
      </w:r>
      <w:r w:rsidRPr="004160BF">
        <w:rPr>
          <w:rFonts w:ascii="Cambria" w:hAnsi="Cambria" w:cs="Cambria"/>
          <w:color w:val="000000" w:themeColor="text1"/>
          <w:sz w:val="18"/>
          <w:szCs w:val="18"/>
          <w:lang w:val="id-ID"/>
        </w:rPr>
        <w:t>research</w:t>
      </w:r>
      <w:r w:rsidRPr="004160BF">
        <w:rPr>
          <w:rFonts w:ascii="Cambria" w:hAnsi="Cambria" w:cs="Cambria"/>
          <w:color w:val="000000" w:themeColor="text1"/>
          <w:sz w:val="18"/>
          <w:szCs w:val="18"/>
        </w:rPr>
        <w:t xml:space="preserve">. Participants in this study were LPMP Maluku employees totaling 94 people and saturated sampling. The analysis technique used multiple linear regression with the </w:t>
      </w:r>
      <w:r w:rsidR="00066AB9" w:rsidRPr="004160BF">
        <w:rPr>
          <w:rFonts w:ascii="Cambria" w:hAnsi="Cambria" w:cs="Cambria"/>
          <w:color w:val="000000" w:themeColor="text1"/>
          <w:sz w:val="18"/>
          <w:szCs w:val="18"/>
        </w:rPr>
        <w:t>assistance</w:t>
      </w:r>
      <w:r w:rsidRPr="004160BF">
        <w:rPr>
          <w:rFonts w:ascii="Cambria" w:hAnsi="Cambria" w:cs="Cambria"/>
          <w:color w:val="000000" w:themeColor="text1"/>
          <w:sz w:val="18"/>
          <w:szCs w:val="18"/>
        </w:rPr>
        <w:t xml:space="preserve"> of SPSS 20.00. The </w:t>
      </w:r>
      <w:r w:rsidRPr="004160BF">
        <w:rPr>
          <w:rFonts w:ascii="Cambria" w:hAnsi="Cambria" w:cs="Cambria"/>
          <w:color w:val="000000" w:themeColor="text1"/>
          <w:sz w:val="18"/>
          <w:szCs w:val="18"/>
          <w:lang w:val="en-ID"/>
        </w:rPr>
        <w:t xml:space="preserve">results showed that 1) </w:t>
      </w:r>
      <w:r w:rsidRPr="004160BF">
        <w:rPr>
          <w:rFonts w:ascii="Cambria" w:hAnsi="Cambria" w:cs="Cambria"/>
          <w:color w:val="000000" w:themeColor="text1"/>
          <w:sz w:val="18"/>
          <w:szCs w:val="18"/>
        </w:rPr>
        <w:t>work values have a positive and signific</w:t>
      </w:r>
      <w:r w:rsidRPr="004160BF">
        <w:rPr>
          <w:rFonts w:ascii="Cambria" w:hAnsi="Cambria" w:cs="Cambria"/>
          <w:color w:val="000000" w:themeColor="text1"/>
          <w:sz w:val="18"/>
          <w:szCs w:val="18"/>
        </w:rPr>
        <w:t>ant effect on employee performance, 2) spirituality in the workplace has a positive and significant effect on employee performance, and 3) work values and spirituality in the workplace have a positive and significant effect simultaneously on employee perfo</w:t>
      </w:r>
      <w:r w:rsidRPr="004160BF">
        <w:rPr>
          <w:rFonts w:ascii="Cambria" w:hAnsi="Cambria" w:cs="Cambria"/>
          <w:color w:val="000000" w:themeColor="text1"/>
          <w:sz w:val="18"/>
          <w:szCs w:val="18"/>
        </w:rPr>
        <w:t>rmance. The suggestions that can be found are LPMP Maluku Province to pay attention to the dimensions of work values and spirituality in the workplace in synergy and strive to improve continuously</w:t>
      </w:r>
      <w:r w:rsidR="00066AB9" w:rsidRPr="004160BF">
        <w:rPr>
          <w:rFonts w:ascii="Cambria" w:hAnsi="Cambria" w:cs="Cambria"/>
          <w:color w:val="000000" w:themeColor="text1"/>
          <w:sz w:val="18"/>
          <w:szCs w:val="18"/>
        </w:rPr>
        <w:t xml:space="preserve"> </w:t>
      </w:r>
      <w:r w:rsidRPr="004160BF">
        <w:rPr>
          <w:rFonts w:ascii="Cambria" w:hAnsi="Cambria" w:cs="Cambria"/>
          <w:color w:val="000000" w:themeColor="text1"/>
          <w:sz w:val="18"/>
          <w:szCs w:val="18"/>
        </w:rPr>
        <w:t>because it is proven to have an effect on employee performa</w:t>
      </w:r>
      <w:r w:rsidRPr="004160BF">
        <w:rPr>
          <w:rFonts w:ascii="Cambria" w:hAnsi="Cambria" w:cs="Cambria"/>
          <w:color w:val="000000" w:themeColor="text1"/>
          <w:sz w:val="18"/>
          <w:szCs w:val="18"/>
        </w:rPr>
        <w:t>nce</w:t>
      </w:r>
      <w:r w:rsidR="00DC29FA" w:rsidRPr="004160BF">
        <w:rPr>
          <w:rFonts w:ascii="Cambria" w:hAnsi="Cambria" w:cs="Cambria"/>
          <w:color w:val="000000" w:themeColor="text1"/>
          <w:sz w:val="18"/>
          <w:szCs w:val="18"/>
        </w:rPr>
        <w:t>.</w:t>
      </w:r>
    </w:p>
    <w:p w14:paraId="0F86913A" w14:textId="77777777" w:rsidR="00D97972" w:rsidRPr="004160BF" w:rsidRDefault="00D97972" w:rsidP="00D97972">
      <w:pPr>
        <w:spacing w:after="0" w:line="240" w:lineRule="auto"/>
        <w:ind w:left="1560" w:right="567" w:hanging="993"/>
        <w:jc w:val="both"/>
        <w:rPr>
          <w:rFonts w:ascii="Cambria" w:hAnsi="Cambria" w:cs="Cambria"/>
          <w:color w:val="000000" w:themeColor="text1"/>
          <w:sz w:val="18"/>
          <w:szCs w:val="18"/>
        </w:rPr>
      </w:pPr>
    </w:p>
    <w:p w14:paraId="387E1A3D" w14:textId="77777777" w:rsidR="004A3006" w:rsidRPr="004160BF" w:rsidRDefault="00402301" w:rsidP="0061311D">
      <w:pPr>
        <w:spacing w:after="0" w:line="240" w:lineRule="auto"/>
        <w:ind w:left="1560" w:right="567" w:hanging="993"/>
        <w:jc w:val="both"/>
        <w:rPr>
          <w:rFonts w:ascii="Cambria" w:hAnsi="Cambria" w:cs="Cambria"/>
          <w:color w:val="000000" w:themeColor="text1"/>
          <w:sz w:val="18"/>
          <w:szCs w:val="18"/>
        </w:rPr>
      </w:pPr>
      <w:r w:rsidRPr="004160BF">
        <w:rPr>
          <w:rFonts w:ascii="Cambria" w:hAnsi="Cambria" w:cs="Cambria"/>
          <w:color w:val="000000" w:themeColor="text1"/>
          <w:sz w:val="18"/>
          <w:szCs w:val="18"/>
        </w:rPr>
        <w:t xml:space="preserve">Keywords: </w:t>
      </w:r>
      <w:r w:rsidR="0061311D" w:rsidRPr="004160BF">
        <w:rPr>
          <w:rFonts w:ascii="Cambria" w:hAnsi="Cambria" w:cs="Cambria"/>
          <w:color w:val="000000" w:themeColor="text1"/>
          <w:sz w:val="18"/>
          <w:szCs w:val="18"/>
        </w:rPr>
        <w:t>Work Values, Workplace Spirituality, Performance</w:t>
      </w:r>
    </w:p>
    <w:p w14:paraId="58C16A87" w14:textId="77777777" w:rsidR="008D5483" w:rsidRPr="004160BF" w:rsidRDefault="00402301">
      <w:pPr>
        <w:pStyle w:val="07HEADA"/>
        <w:rPr>
          <w:color w:val="000000" w:themeColor="text1"/>
        </w:rPr>
      </w:pPr>
      <w:r w:rsidRPr="004160BF">
        <w:rPr>
          <w:color w:val="000000" w:themeColor="text1"/>
        </w:rPr>
        <w:t>INTRODUCTION</w:t>
      </w:r>
    </w:p>
    <w:p w14:paraId="0F20AB1E" w14:textId="73CF7932"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t xml:space="preserve">Performance has become an issue in organizations because performance is a key question to the </w:t>
      </w:r>
      <w:r w:rsidR="00CA3948" w:rsidRPr="004160BF">
        <w:rPr>
          <w:rFonts w:ascii="Cambria" w:hAnsi="Cambria" w:cs="Arial"/>
          <w:color w:val="000000" w:themeColor="text1"/>
          <w:sz w:val="21"/>
          <w:szCs w:val="21"/>
        </w:rPr>
        <w:t>organization</w:t>
      </w:r>
      <w:r w:rsidR="00923209" w:rsidRPr="004160BF">
        <w:rPr>
          <w:rFonts w:ascii="Cambria" w:hAnsi="Cambria" w:cs="Arial"/>
          <w:color w:val="000000" w:themeColor="text1"/>
          <w:sz w:val="21"/>
          <w:szCs w:val="21"/>
        </w:rPr>
        <w:t xml:space="preserve">'s success in any </w:t>
      </w:r>
      <w:r w:rsidR="00923209" w:rsidRPr="004160BF">
        <w:rPr>
          <w:rFonts w:ascii="Cambria" w:hAnsi="Cambria" w:cs="Arial"/>
          <w:color w:val="000000" w:themeColor="text1"/>
          <w:sz w:val="21"/>
          <w:szCs w:val="21"/>
          <w:lang w:val="id-ID"/>
        </w:rPr>
        <w:t>organization,</w:t>
      </w:r>
      <w:r w:rsidR="00CA3948" w:rsidRPr="004160BF">
        <w:rPr>
          <w:rFonts w:ascii="Cambria" w:hAnsi="Cambria" w:cs="Arial"/>
          <w:color w:val="000000" w:themeColor="text1"/>
          <w:sz w:val="21"/>
          <w:szCs w:val="21"/>
        </w:rPr>
        <w:t xml:space="preserve"> </w:t>
      </w:r>
      <w:r w:rsidR="0056392C" w:rsidRPr="004160BF">
        <w:rPr>
          <w:rFonts w:ascii="Cambria" w:hAnsi="Cambria" w:cs="Arial"/>
          <w:color w:val="000000" w:themeColor="text1"/>
          <w:sz w:val="21"/>
          <w:szCs w:val="21"/>
        </w:rPr>
        <w:fldChar w:fldCharType="begin" w:fldLock="1"/>
      </w:r>
      <w:r w:rsidR="0056392C" w:rsidRPr="004160BF">
        <w:rPr>
          <w:rFonts w:ascii="Cambria" w:hAnsi="Cambria" w:cs="Arial"/>
          <w:color w:val="000000" w:themeColor="text1"/>
          <w:sz w:val="21"/>
          <w:szCs w:val="21"/>
        </w:rPr>
        <w:instrText>ADDIN CSL_CITATION {"citationItems":[{"id":"ITEM-1","itemData":{"DOI":"10.1080/14783363.2018.1511372","ISSN":"14783371","abstract":"The objective of this paper is to examine the relationship between organisational culture, total quality management (TQM) and organisational performance in context of Indian auto component small and medium enterprises (SMEs). Specifically, it proposes a conceptual model exhibiting proposed relationships between organisational culture, TQM interventions and organisational performance. Survey methodology was used for data collection from Quality Heads of Indian auto component SMEs which are Auto Component Manufacturer’s Association of India members. The proposed conceptual model has been tested using parameter estimation statistics and goodness-of-fit statistics of path analysis technique of structural equation modelling using AMOS 18.0. Based on the results, the proposed conceptual model establishing the following relationships has been validated: (i) there is no significant direct effect of organisational culture on organisational performance; (ii) organisational culture has a positive and significant impact on TQM interventions; (iii) TQM interventions have a positive and significant effect on organisational performance, and (iv) the mediation effect of TQM on the relationship between organisational culture and organisational performance is significant. On the practical front, the insights gained from the present study would help Indian auto component SMEs to adequately align their TQM interventions with their respective organisational culture, which in turn will improve their performance and thus will help them enhance their global competitiveness.","author":[{"dropping-particle":"","family":"Sinha","given":"Neena","non-dropping-particle":"","parse-names":false,"suffix":""},{"dropping-particle":"","family":"Dhall","given":"Neelam","non-dropping-particle":"","parse-names":false,"suffix":""}],"container-title":"Total Quality Management and Business Excellence","id":"ITEM-1","issue":"15-16","issued":{"date-parts":[["2020"]]},"page":"1841-1865","publisher":"Taylor &amp; Francis","title":"Mediating effect of TQM on relationship between organisational culture and performance: evidence from Indian SMEs","type":"article-journal","volume":"31"},"uris":["http://www.mendeley.com/documents/?uuid=11b0f861-e035-484c-af72-7c24af51bb21"]}],"mendeley":{"formattedCitation":"(Sinha &amp; Dhall, 2020)","plainTextFormattedCitation":"(Sinha &amp; Dhall, 2020)","previouslyFormattedCitation":"(Sinha &amp; Dhall, 2020)"},"properties":{"noteIndex":0},"schema":"https://github.com/citation-style-language/schema/raw/master/csl-citation.json"}</w:instrText>
      </w:r>
      <w:r w:rsidR="0056392C" w:rsidRPr="004160BF">
        <w:rPr>
          <w:rFonts w:ascii="Cambria" w:hAnsi="Cambria" w:cs="Arial"/>
          <w:color w:val="000000" w:themeColor="text1"/>
          <w:sz w:val="21"/>
          <w:szCs w:val="21"/>
        </w:rPr>
        <w:fldChar w:fldCharType="separate"/>
      </w:r>
      <w:r w:rsidR="00CA3948" w:rsidRPr="004160BF">
        <w:rPr>
          <w:rFonts w:ascii="Cambria" w:hAnsi="Cambria" w:cs="Arial"/>
          <w:noProof/>
          <w:color w:val="000000" w:themeColor="text1"/>
          <w:sz w:val="21"/>
          <w:szCs w:val="21"/>
        </w:rPr>
        <w:t>(Sinha &amp; Dhall, 2020)</w:t>
      </w:r>
      <w:r w:rsidR="0056392C"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xml:space="preserve">. All organizations strive to achieve the best performance that all their resources </w:t>
      </w:r>
      <w:r w:rsidR="00923209" w:rsidRPr="004160BF">
        <w:rPr>
          <w:rFonts w:ascii="Cambria" w:hAnsi="Cambria" w:cs="Arial"/>
          <w:color w:val="000000" w:themeColor="text1"/>
          <w:sz w:val="21"/>
          <w:szCs w:val="21"/>
        </w:rPr>
        <w:t xml:space="preserve">can produce </w:t>
      </w:r>
      <w:r w:rsidR="00923209" w:rsidRPr="004160BF">
        <w:rPr>
          <w:rFonts w:ascii="Cambria" w:hAnsi="Cambria" w:cs="Arial"/>
          <w:color w:val="000000" w:themeColor="text1"/>
          <w:sz w:val="21"/>
          <w:szCs w:val="21"/>
          <w:lang w:val="id-ID"/>
        </w:rPr>
        <w:t>to realize their success</w:t>
      </w:r>
      <w:r w:rsidRPr="004160BF">
        <w:rPr>
          <w:rFonts w:ascii="Cambria" w:hAnsi="Cambria" w:cs="Arial"/>
          <w:color w:val="000000" w:themeColor="text1"/>
          <w:sz w:val="21"/>
          <w:szCs w:val="21"/>
          <w:lang w:val="id-ID"/>
        </w:rPr>
        <w:t>. One of the m</w:t>
      </w:r>
      <w:r w:rsidRPr="004160BF">
        <w:rPr>
          <w:rFonts w:ascii="Cambria" w:hAnsi="Cambria" w:cs="Arial"/>
          <w:color w:val="000000" w:themeColor="text1"/>
          <w:sz w:val="21"/>
          <w:szCs w:val="21"/>
          <w:lang w:val="id-ID"/>
        </w:rPr>
        <w:t>ost important organizational resources is human resources. Therefore, a successful organization will be supported by good human resource performance. Thus, there is a correspondence between organizational success or organizational performance and individua</w:t>
      </w:r>
      <w:r w:rsidRPr="004160BF">
        <w:rPr>
          <w:rFonts w:ascii="Cambria" w:hAnsi="Cambria" w:cs="Arial"/>
          <w:color w:val="000000" w:themeColor="text1"/>
          <w:sz w:val="21"/>
          <w:szCs w:val="21"/>
          <w:lang w:val="id-ID"/>
        </w:rPr>
        <w:t xml:space="preserve">l performance or </w:t>
      </w:r>
      <w:r w:rsidR="006C681F" w:rsidRPr="004160BF">
        <w:rPr>
          <w:rFonts w:ascii="Cambria" w:hAnsi="Cambria" w:cs="Arial"/>
          <w:color w:val="000000" w:themeColor="text1"/>
          <w:sz w:val="21"/>
          <w:szCs w:val="21"/>
        </w:rPr>
        <w:t>human</w:t>
      </w:r>
      <w:r w:rsidRPr="004160BF">
        <w:rPr>
          <w:rFonts w:ascii="Cambria" w:hAnsi="Cambria" w:cs="Arial"/>
          <w:color w:val="000000" w:themeColor="text1"/>
          <w:sz w:val="21"/>
          <w:szCs w:val="21"/>
          <w:lang w:val="id-ID"/>
        </w:rPr>
        <w:t xml:space="preserve"> resources</w:t>
      </w:r>
      <w:r w:rsidR="001540A8">
        <w:rPr>
          <w:rFonts w:ascii="Cambria" w:hAnsi="Cambria" w:cs="Arial"/>
          <w:color w:val="000000" w:themeColor="text1"/>
          <w:sz w:val="21"/>
          <w:szCs w:val="21"/>
        </w:rPr>
        <w:t xml:space="preserve"> </w:t>
      </w:r>
      <w:r w:rsidR="006C681F" w:rsidRPr="004160BF">
        <w:rPr>
          <w:rFonts w:ascii="Cambria" w:hAnsi="Cambria" w:cs="Arial"/>
          <w:color w:val="000000" w:themeColor="text1"/>
          <w:sz w:val="21"/>
          <w:szCs w:val="21"/>
        </w:rPr>
        <w:fldChar w:fldCharType="begin" w:fldLock="1"/>
      </w:r>
      <w:r w:rsidR="006C681F" w:rsidRPr="004160BF">
        <w:rPr>
          <w:rFonts w:ascii="Cambria" w:hAnsi="Cambria" w:cs="Arial"/>
          <w:color w:val="000000" w:themeColor="text1"/>
          <w:sz w:val="21"/>
          <w:szCs w:val="21"/>
        </w:rPr>
        <w:instrText>ADDIN CSL_CITATION {"citationItems":[{"id":"ITEM-1","itemData":{"DOI":"10.15728/bbr.2016.13.3.5","abstract":"This paper presents a theoretical and empirical analysis of the relationship between human resource management (HRM) and organizational performance. Theoretically, we discuss the importance of HRM for the development of resources and its impact on business performance. Empirically, we evaluated articles published on Brazilian academic journals that addressed such relationships. The results showed a lack of studies conducted at this intersection. From the universe of 2,469 articles, only 16 (0.6%) sought to relate HRM and organizational performance. We observed a dominance of isolated HR practices, which does not consider HRM as a system, and of operational performance measures, relative to financial and efficiency variables. Most studies show a positive relationship between HRM practices and performance, in line with the literature. However, we point out some methodological issues, such as the difficulty of isolating the HR practices from its context, the failure to consider the temporality of this relationship, and the comparison between companies from different industries. [ABSTRACT FROM AUTHOR] Copyright of Brazilian Business Review (English Edition) is the property of Brazilian Business Review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Brito","given":"Renata","non-dropping-particle":"","parse-names":false,"suffix":""},{"dropping-particle":"","family":"Oliveira","given":"Lucia","non-dropping-particle":"","parse-names":false,"suffix":""}],"container-title":"Brazilian Business Review","id":"ITEM-1","issue":"3","issued":{"date-parts":[["2016"]]},"page":"90-110","title":"The Relationship Between Human Resource Management and Organizational Performance","type":"article-journal","volume":"13"},"uris":["http://www.mendeley.com/documents/?uuid=f0e3fe1e-17de-4f02-b9b0-bbef213eebb8"]}],"mendeley":{"formattedCitation":"(Brito &amp; Oliveira, 2016)","manualFormatting":"(Brito &amp; Oliveira, 2016","plainTextFormattedCitation":"(Brito &amp; Oliveira, 2016)","previouslyFormattedCitation":"(Brito &amp; Oliveira, 2016)"},"properties":{"noteIndex":0},"schema":"https://github.com/citation-style-language/schema/raw/master/csl-citation.json"}</w:instrText>
      </w:r>
      <w:r w:rsidR="006C681F" w:rsidRPr="004160BF">
        <w:rPr>
          <w:rFonts w:ascii="Cambria" w:hAnsi="Cambria" w:cs="Arial"/>
          <w:color w:val="000000" w:themeColor="text1"/>
          <w:sz w:val="21"/>
          <w:szCs w:val="21"/>
        </w:rPr>
        <w:fldChar w:fldCharType="separate"/>
      </w:r>
      <w:r w:rsidR="006C681F" w:rsidRPr="004160BF">
        <w:rPr>
          <w:rFonts w:ascii="Cambria" w:hAnsi="Cambria" w:cs="Arial"/>
          <w:noProof/>
          <w:color w:val="000000" w:themeColor="text1"/>
          <w:sz w:val="21"/>
          <w:szCs w:val="21"/>
        </w:rPr>
        <w:t>(Brito &amp; Oliveira, 2016</w:t>
      </w:r>
      <w:r w:rsidR="006C681F" w:rsidRPr="004160BF">
        <w:rPr>
          <w:rFonts w:ascii="Cambria" w:hAnsi="Cambria" w:cs="Arial"/>
          <w:color w:val="000000" w:themeColor="text1"/>
          <w:sz w:val="21"/>
          <w:szCs w:val="21"/>
        </w:rPr>
        <w:fldChar w:fldCharType="end"/>
      </w:r>
      <w:r w:rsidR="006C681F" w:rsidRPr="004160BF">
        <w:rPr>
          <w:rFonts w:ascii="Cambria" w:hAnsi="Cambria" w:cs="Arial"/>
          <w:color w:val="000000" w:themeColor="text1"/>
          <w:sz w:val="21"/>
          <w:szCs w:val="21"/>
        </w:rPr>
        <w:t xml:space="preserve">; </w:t>
      </w:r>
      <w:r w:rsidR="00CA3948" w:rsidRPr="004160BF">
        <w:rPr>
          <w:rFonts w:ascii="Cambria" w:hAnsi="Cambria" w:cs="Arial"/>
          <w:color w:val="000000" w:themeColor="text1"/>
          <w:sz w:val="21"/>
          <w:szCs w:val="21"/>
        </w:rPr>
        <w:fldChar w:fldCharType="begin" w:fldLock="1"/>
      </w:r>
      <w:r w:rsidR="00CA3948" w:rsidRPr="004160BF">
        <w:rPr>
          <w:rFonts w:ascii="Cambria" w:hAnsi="Cambria" w:cs="Arial"/>
          <w:color w:val="000000" w:themeColor="text1"/>
          <w:sz w:val="21"/>
          <w:szCs w:val="21"/>
        </w:rPr>
        <w:instrText>ADDIN CSL_CITATION {"citationItems":[{"id":"ITEM-1","itemData":{"DOI":"10.1108/ER-02-2018-0053","ISSN":"01425455","abstract":"Purpose: The purpose of this paper is to examine the mediating role of employee competencies in the relationship between human resource management (HRM) practices and organizational performance. Design/methodology/approach: An integrated research model was developed by combining principal factors from existing literature. Data were collected through questionnaire from 600 employees of the selected hotels. The validity of the model and hypotheses was tested using structural equation modeling. The reliability and validity of the dimensions are established through confirmatory factor analysis. Findings: The results indicate that some HRM practices impact organizational performance through their influence on employee competencies. The study further revealed that employee competencies mediate the relationship between HRM practices and organizational performance. Research limitations/implications: The research was undertaken in the hotel industry and the analysis based on cross-sectional data which cannot be generalized across a broader range of sectors and international environment. Practical implications: The findings of the study have the potential to help policy makers, stakeholders and management of hotels in adopting proper and well-articulated HRM practices in building human capital and stimulating the necessary behaviors that create advantage for the organization. Originality/value: This study extends the literature by empirically adducing evidence that employee competencies mediated the relationship between HRM practices and organizational performance of the hotel industry in Ghana.","author":[{"dropping-particle":"","family":"Otoo","given":"Frank Nana Kweku","non-dropping-particle":"","parse-names":false,"suffix":""}],"container-title":"Employee Relations","id":"ITEM-1","issue":"5","issued":{"date-parts":[["2019"]]},"page":"949-970","title":"Human resource management (HRM) practices and organizational performance: The mediating role of employee competencies","type":"article-journal","volume":"41"},"uris":["http://www.mendeley.com/documents/?uuid=f010ac40-831f-4c80-b2c5-707f11f01038"]}],"mendeley":{"formattedCitation":"(Otoo, 2019)","manualFormatting":"Otoo, 2019)","plainTextFormattedCitation":"(Otoo, 2019)","previouslyFormattedCitation":"(Otoo, 2019)"},"properties":{"noteIndex":0},"schema":"https://github.com/citation-style-language/schema/raw/master/csl-citation.json"}</w:instrText>
      </w:r>
      <w:r w:rsidR="00CA3948" w:rsidRPr="004160BF">
        <w:rPr>
          <w:rFonts w:ascii="Cambria" w:hAnsi="Cambria" w:cs="Arial"/>
          <w:color w:val="000000" w:themeColor="text1"/>
          <w:sz w:val="21"/>
          <w:szCs w:val="21"/>
        </w:rPr>
        <w:fldChar w:fldCharType="separate"/>
      </w:r>
      <w:r w:rsidR="006C681F" w:rsidRPr="004160BF">
        <w:rPr>
          <w:rFonts w:ascii="Cambria" w:hAnsi="Cambria" w:cs="Arial"/>
          <w:noProof/>
          <w:color w:val="000000" w:themeColor="text1"/>
          <w:sz w:val="21"/>
          <w:szCs w:val="21"/>
        </w:rPr>
        <w:t>Otoo, 2019)</w:t>
      </w:r>
      <w:r w:rsidR="00CA3948"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w:t>
      </w:r>
    </w:p>
    <w:p w14:paraId="73514ADA" w14:textId="79695E02"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t xml:space="preserve">The success or failure of an organization or institution will </w:t>
      </w:r>
      <w:r w:rsidRPr="004160BF">
        <w:rPr>
          <w:rFonts w:ascii="Cambria" w:hAnsi="Cambria" w:cs="Arial"/>
          <w:color w:val="000000" w:themeColor="text1"/>
          <w:sz w:val="21"/>
          <w:szCs w:val="21"/>
          <w:lang w:val="id-ID"/>
        </w:rPr>
        <w:t xml:space="preserve">be determined by its human factors in achieving </w:t>
      </w:r>
      <w:r w:rsidR="0056392C" w:rsidRPr="004160BF">
        <w:rPr>
          <w:rFonts w:ascii="Cambria" w:hAnsi="Cambria" w:cs="Arial"/>
          <w:color w:val="000000" w:themeColor="text1"/>
          <w:sz w:val="21"/>
          <w:szCs w:val="21"/>
        </w:rPr>
        <w:t>organizational</w:t>
      </w:r>
      <w:r w:rsidRPr="004160BF">
        <w:rPr>
          <w:rFonts w:ascii="Cambria" w:hAnsi="Cambria" w:cs="Arial"/>
          <w:color w:val="000000" w:themeColor="text1"/>
          <w:sz w:val="21"/>
          <w:szCs w:val="21"/>
          <w:lang w:val="id-ID"/>
        </w:rPr>
        <w:t xml:space="preserve"> goals. </w:t>
      </w:r>
      <w:r w:rsidR="00AB525A" w:rsidRPr="004160BF">
        <w:rPr>
          <w:rFonts w:ascii="Cambria" w:hAnsi="Cambria" w:cs="Arial"/>
          <w:color w:val="000000" w:themeColor="text1"/>
          <w:sz w:val="21"/>
          <w:szCs w:val="21"/>
        </w:rPr>
        <w:fldChar w:fldCharType="begin" w:fldLock="1"/>
      </w:r>
      <w:r w:rsidR="00AB525A" w:rsidRPr="004160BF">
        <w:rPr>
          <w:rFonts w:ascii="Cambria" w:hAnsi="Cambria" w:cs="Arial"/>
          <w:color w:val="000000" w:themeColor="text1"/>
          <w:sz w:val="21"/>
          <w:szCs w:val="21"/>
        </w:rPr>
        <w:instrText>ADDIN CSL_CITATION {"citationItems":[{"id":"ITEM-1","itemData":{"DOI":"10.1057/jors.2013.101","ISSN":"14769360","abstract":"In an emerging knowledge-based economy, knowledge is a critical source of competitive advantage of organizations. This paper addresses two different strategies based on the tacitness of knowledge, indicating how the dilemmas of the choice of knowledge strategies might be resolved. A successful symbiosis strategy based upon a conducive organizational culture can ease knowledge replication within the organization but presents difficulty in imitation by competitors. Such a culture needs to be pervasive within the organization, but at the same time idiosyncratic and unique to the organization. Optimal knowledge management strategies can cultivate the organizational cultural fit, and maximize the organizational profit. The paper provides researchers and practitioners valuable insights to understand the fundamental relationship between knowledge management and organizational culture, and practical guidance to adopt an appropriate knowledge management strategy to exploit organizational knowledge. © 2014 Operational Research Society Ltd.","author":[{"dropping-particle":"","family":"Jasimuddin","given":"Sajjad M.","non-dropping-particle":"","parse-names":false,"suffix":""},{"dropping-particle":"","family":"Zhang","given":"Zuopeng","non-dropping-particle":"","parse-names":false,"suffix":""}],"container-title":"Journal of the Operational Research Society","id":"ITEM-1","issue":"10","issued":{"date-parts":[["2014"]]},"page":"1490-1500","publisher":"Nature Publishing Group","title":"Knowledge management strategy and organizational culture","type":"article-journal","volume":"65"},"uris":["http://www.mendeley.com/documents/?uuid=9fd38058-b4b0-4ae4-b635-ee102d9f6c90"]}],"mendeley":{"formattedCitation":"(Jasimuddin &amp; Zhang, 2014)","plainTextFormattedCitation":"(Jasimuddin &amp; Zhang, 2014)","previouslyFormattedCitation":"(Jasimuddin &amp; Zhang, 2014)"},"properties":{"noteIndex":0},"schema":"https://github.com/citation-style-language/schema/raw/master/csl-citation.json"}</w:instrText>
      </w:r>
      <w:r w:rsidR="00AB525A" w:rsidRPr="004160BF">
        <w:rPr>
          <w:rFonts w:ascii="Cambria" w:hAnsi="Cambria" w:cs="Arial"/>
          <w:color w:val="000000" w:themeColor="text1"/>
          <w:sz w:val="21"/>
          <w:szCs w:val="21"/>
        </w:rPr>
        <w:fldChar w:fldCharType="separate"/>
      </w:r>
      <w:r w:rsidR="0056392C" w:rsidRPr="004160BF">
        <w:rPr>
          <w:rFonts w:ascii="Cambria" w:hAnsi="Cambria" w:cs="Arial"/>
          <w:noProof/>
          <w:color w:val="000000" w:themeColor="text1"/>
          <w:sz w:val="21"/>
          <w:szCs w:val="21"/>
        </w:rPr>
        <w:t>(Jasimuddin &amp; Zhang, 2014)</w:t>
      </w:r>
      <w:r w:rsidR="00AB525A"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This shows the importance of discussing employee performance for the benefit of the organization. However, it must be realized that employee performance results from a complex process involving employees' factors and strategic efforts made by the company</w:t>
      </w:r>
      <w:r w:rsidRPr="004160BF">
        <w:rPr>
          <w:rFonts w:ascii="Cambria" w:hAnsi="Cambria" w:cs="Arial"/>
          <w:color w:val="000000" w:themeColor="text1"/>
          <w:sz w:val="21"/>
          <w:szCs w:val="21"/>
          <w:lang w:val="id-ID"/>
        </w:rPr>
        <w:t xml:space="preserve">. Employee performance is one of the most fundamental challenges because performance is a phenomenon that is more closely related to aspects of effectiveness, knowledge, quality of management, financing, and organizational development than </w:t>
      </w:r>
      <w:r w:rsidR="00AB525A" w:rsidRPr="004160BF">
        <w:rPr>
          <w:rFonts w:ascii="Cambria" w:hAnsi="Cambria" w:cs="Arial"/>
          <w:color w:val="000000" w:themeColor="text1"/>
          <w:sz w:val="21"/>
          <w:szCs w:val="21"/>
        </w:rPr>
        <w:t xml:space="preserve">others </w:t>
      </w:r>
      <w:r w:rsidR="0051479B" w:rsidRPr="004160BF">
        <w:rPr>
          <w:rFonts w:ascii="Cambria" w:hAnsi="Cambria" w:cs="Arial"/>
          <w:color w:val="000000" w:themeColor="text1"/>
          <w:sz w:val="21"/>
          <w:szCs w:val="21"/>
        </w:rPr>
        <w:fldChar w:fldCharType="begin" w:fldLock="1"/>
      </w:r>
      <w:r w:rsidR="0051479B" w:rsidRPr="004160BF">
        <w:rPr>
          <w:rFonts w:ascii="Cambria" w:hAnsi="Cambria" w:cs="Arial"/>
          <w:color w:val="000000" w:themeColor="text1"/>
          <w:sz w:val="21"/>
          <w:szCs w:val="21"/>
        </w:rPr>
        <w:instrText>ADDIN CSL_CITATION {"citationItems":[{"id":"ITEM-1","itemData":{"DOI":"10.2147/PRBM.S179019","ISSN":"11791578","abstract":"Background: Leaders play vital role in organization to accomplish organizational goals and establish healthy working environment. This study addresses the effect of authentic leadership on employees’ communal relationship and organizational citizenship behavior (OCB). In addition, this research also examines how procedural justice augments the effect of authentic leadership on both aforementioned employees’ behavioral outcomes. Materials and methods: Using a cross-sectional design, data were collected from 425 employees working in banking sector of Pakistan. It was hypothesized that authentic leadership would positively predict employees’ communal relationship and OCB. Furthermore, we also assumed that procedural justice will strengthen the relationship between authentic leadership, both behavioral outcomes, that is, employees’ communal relationship and OCB. Results: Analyses reveal that authentic leadership positively predicts employees’ communal relationship and OCB. In addition, procedural justice was found to positively moderate the effect of authentic leadership on employees’ communal relationship and OCB. Conclusion: To our knowledge, this is the first study to investigate the relationships among authentic leadership, procedural justice, communal relationship, and OCBs in the South Asian context. This is the first study to report the moderating role of procedural justice in the relationship between authentic leadership and communal relationship and OCB. The practical implications of study findings and direction for future research are discussed.","author":[{"dropping-particle":"","family":"Iqbal","given":"Sadaf","non-dropping-particle":"","parse-names":false,"suffix":""},{"dropping-particle":"","family":"Farid","given":"Tahir","non-dropping-particle":"","parse-names":false,"suffix":""},{"dropping-particle":"","family":"Ma","given":"Jianhong","non-dropping-particle":"","parse-names":false,"suffix":""},{"dropping-particle":"","family":"Mehmood","given":"Qaiser","non-dropping-particle":"","parse-names":false,"suffix":""}],"container-title":"Psychology Research and Behavior Management","id":"ITEM-1","issued":{"date-parts":[["2018"]]},"page":"545-555","title":"Cultivating employees’ communal relationship and organizational citizenship behavior through authentic leadership: Studying the influence of procedural justice","type":"article-journal","volume":"11"},"uris":["http://www.mendeley.com/documents/?uuid=6509cf03-46b1-4266-9908-a4b5c965ad06"]}],"mendeley":{"formattedCitation":"(Iqbal et al., 2018)","plainTextFormattedCitation":"(Iqbal et al., 2018)","previouslyFormattedCitation":"(Iqbal et al., 2018)"},"properties":{"noteIndex":0},"schema":"https://github.com/citation-style-language/schema/raw/master/csl-citation.json"}</w:instrText>
      </w:r>
      <w:r w:rsidR="0051479B" w:rsidRPr="004160BF">
        <w:rPr>
          <w:rFonts w:ascii="Cambria" w:hAnsi="Cambria" w:cs="Arial"/>
          <w:color w:val="000000" w:themeColor="text1"/>
          <w:sz w:val="21"/>
          <w:szCs w:val="21"/>
        </w:rPr>
        <w:fldChar w:fldCharType="separate"/>
      </w:r>
      <w:r w:rsidR="00AB525A" w:rsidRPr="004160BF">
        <w:rPr>
          <w:rFonts w:ascii="Cambria" w:hAnsi="Cambria" w:cs="Arial"/>
          <w:noProof/>
          <w:color w:val="000000" w:themeColor="text1"/>
          <w:sz w:val="21"/>
          <w:szCs w:val="21"/>
        </w:rPr>
        <w:t>(Iqbal et al., 2018)</w:t>
      </w:r>
      <w:r w:rsidR="0051479B"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w:t>
      </w:r>
    </w:p>
    <w:p w14:paraId="10B18CCD" w14:textId="77777777" w:rsidR="008D5483" w:rsidRPr="004160BF" w:rsidRDefault="00402301">
      <w:pPr>
        <w:spacing w:after="0" w:line="278" w:lineRule="auto"/>
        <w:ind w:firstLine="567"/>
        <w:jc w:val="both"/>
        <w:rPr>
          <w:rFonts w:ascii="Cambria" w:hAnsi="Cambria" w:cs="Arial"/>
          <w:color w:val="000000" w:themeColor="text1"/>
          <w:sz w:val="21"/>
          <w:szCs w:val="21"/>
        </w:rPr>
      </w:pPr>
      <w:r w:rsidRPr="004160BF">
        <w:rPr>
          <w:rFonts w:ascii="Cambria" w:hAnsi="Cambria" w:cs="Arial"/>
          <w:color w:val="000000" w:themeColor="text1"/>
          <w:sz w:val="21"/>
          <w:szCs w:val="21"/>
        </w:rPr>
        <w:t>Maluku Education Quality Assurance Institute</w:t>
      </w:r>
      <w:r w:rsidR="00254DF6" w:rsidRPr="004160BF">
        <w:rPr>
          <w:rFonts w:ascii="Cambria" w:hAnsi="Cambria" w:cs="Arial"/>
          <w:color w:val="000000" w:themeColor="text1"/>
          <w:sz w:val="21"/>
          <w:szCs w:val="21"/>
        </w:rPr>
        <w:t xml:space="preserve"> (LPMP)</w:t>
      </w:r>
      <w:r w:rsidRPr="004160BF">
        <w:rPr>
          <w:rFonts w:ascii="Cambria" w:hAnsi="Cambria" w:cs="Arial"/>
          <w:color w:val="000000" w:themeColor="text1"/>
          <w:sz w:val="21"/>
          <w:szCs w:val="21"/>
        </w:rPr>
        <w:t xml:space="preserve"> is a Technical Implementation Unit of the Ministry of Education and Culture which is structurally under the Di</w:t>
      </w:r>
      <w:r w:rsidRPr="004160BF">
        <w:rPr>
          <w:rFonts w:ascii="Cambria" w:hAnsi="Cambria" w:cs="Arial"/>
          <w:color w:val="000000" w:themeColor="text1"/>
          <w:sz w:val="21"/>
          <w:szCs w:val="21"/>
        </w:rPr>
        <w:t xml:space="preserve">rectorate General of </w:t>
      </w:r>
      <w:r w:rsidRPr="004160BF">
        <w:rPr>
          <w:rFonts w:ascii="Cambria" w:hAnsi="Cambria" w:cs="Arial"/>
          <w:color w:val="000000" w:themeColor="text1"/>
          <w:sz w:val="21"/>
          <w:szCs w:val="21"/>
        </w:rPr>
        <w:lastRenderedPageBreak/>
        <w:t>Primary and Secondary Education, which carries out the mission to carry out quality assurance of primary and secondary education in Maluku Province. The capacity of the Maluku LPMP from year to year continues to increase and always fol</w:t>
      </w:r>
      <w:r w:rsidRPr="004160BF">
        <w:rPr>
          <w:rFonts w:ascii="Cambria" w:hAnsi="Cambria" w:cs="Arial"/>
          <w:color w:val="000000" w:themeColor="text1"/>
          <w:sz w:val="21"/>
          <w:szCs w:val="21"/>
        </w:rPr>
        <w:t xml:space="preserve">lows the development of </w:t>
      </w:r>
      <w:r w:rsidR="00275EA4" w:rsidRPr="004160BF">
        <w:rPr>
          <w:rFonts w:ascii="Cambria" w:hAnsi="Cambria" w:cs="Arial"/>
          <w:color w:val="000000" w:themeColor="text1"/>
          <w:sz w:val="21"/>
          <w:szCs w:val="21"/>
        </w:rPr>
        <w:t>Science and Technology</w:t>
      </w:r>
      <w:r w:rsidRPr="004160BF">
        <w:rPr>
          <w:rFonts w:ascii="Cambria" w:hAnsi="Cambria" w:cs="Arial"/>
          <w:color w:val="000000" w:themeColor="text1"/>
          <w:sz w:val="21"/>
          <w:szCs w:val="21"/>
        </w:rPr>
        <w:t xml:space="preserve">. With the capacities possessed and supported by a good organizational order and management system, the Maluku LPMP is ready to provide support for the work program and vision and mission of the institutions above it. </w:t>
      </w:r>
    </w:p>
    <w:p w14:paraId="067354D7" w14:textId="734E4DA1" w:rsidR="008D5483" w:rsidRPr="004160BF" w:rsidRDefault="00402301">
      <w:pPr>
        <w:spacing w:after="0" w:line="278" w:lineRule="auto"/>
        <w:ind w:firstLine="567"/>
        <w:jc w:val="both"/>
        <w:rPr>
          <w:rFonts w:ascii="Cambria" w:hAnsi="Cambria" w:cs="Arial"/>
          <w:color w:val="000000" w:themeColor="text1"/>
          <w:sz w:val="21"/>
          <w:szCs w:val="21"/>
        </w:rPr>
      </w:pPr>
      <w:r w:rsidRPr="004160BF">
        <w:rPr>
          <w:rFonts w:ascii="Cambria" w:hAnsi="Cambria" w:cs="Arial"/>
          <w:color w:val="000000" w:themeColor="text1"/>
          <w:sz w:val="21"/>
          <w:szCs w:val="21"/>
        </w:rPr>
        <w:t xml:space="preserve">Therefore, LPMP Maluku establishes a vision and mission which further elaborates the vision and mission of the Directorate General of Primary and Secondary Education. Education can increase labor productivity through increased knowledge and </w:t>
      </w:r>
      <w:r w:rsidR="0051479B" w:rsidRPr="004160BF">
        <w:rPr>
          <w:rFonts w:ascii="Cambria" w:hAnsi="Cambria" w:cs="Arial"/>
          <w:color w:val="000000" w:themeColor="text1"/>
          <w:sz w:val="21"/>
          <w:szCs w:val="21"/>
        </w:rPr>
        <w:t xml:space="preserve">skills (Smith et al., 2016). </w:t>
      </w:r>
      <w:r w:rsidRPr="004160BF">
        <w:rPr>
          <w:rFonts w:ascii="Cambria" w:hAnsi="Cambria" w:cs="Arial"/>
          <w:color w:val="000000" w:themeColor="text1"/>
          <w:sz w:val="21"/>
          <w:szCs w:val="21"/>
        </w:rPr>
        <w:t xml:space="preserve">Secondary education plays a major role in this productivity improvement by providing the basic knowledge and skills required by prospective </w:t>
      </w:r>
      <w:r w:rsidR="0051479B" w:rsidRPr="004160BF">
        <w:rPr>
          <w:rFonts w:ascii="Cambria" w:hAnsi="Cambria" w:cs="Arial"/>
          <w:color w:val="000000" w:themeColor="text1"/>
          <w:sz w:val="21"/>
          <w:szCs w:val="21"/>
        </w:rPr>
        <w:t xml:space="preserve">workers (Cook et al., 2016). </w:t>
      </w:r>
      <w:r w:rsidRPr="004160BF">
        <w:rPr>
          <w:rFonts w:ascii="Cambria" w:hAnsi="Cambria" w:cs="Arial"/>
          <w:color w:val="000000" w:themeColor="text1"/>
          <w:sz w:val="21"/>
          <w:szCs w:val="21"/>
        </w:rPr>
        <w:t>In addition</w:t>
      </w:r>
      <w:r w:rsidR="00254DF6" w:rsidRPr="004160BF">
        <w:rPr>
          <w:rFonts w:ascii="Cambria" w:hAnsi="Cambria" w:cs="Arial"/>
          <w:color w:val="000000" w:themeColor="text1"/>
          <w:sz w:val="21"/>
          <w:szCs w:val="21"/>
        </w:rPr>
        <w:t>,</w:t>
      </w:r>
      <w:r w:rsidRPr="004160BF">
        <w:rPr>
          <w:rFonts w:ascii="Cambria" w:hAnsi="Cambria" w:cs="Arial"/>
          <w:color w:val="000000" w:themeColor="text1"/>
          <w:sz w:val="21"/>
          <w:szCs w:val="21"/>
        </w:rPr>
        <w:t xml:space="preserve"> </w:t>
      </w:r>
      <w:r w:rsidR="00254DF6" w:rsidRPr="004160BF">
        <w:rPr>
          <w:rFonts w:ascii="Cambria" w:hAnsi="Cambria" w:cs="Arial"/>
          <w:color w:val="000000" w:themeColor="text1"/>
          <w:sz w:val="21"/>
          <w:szCs w:val="21"/>
        </w:rPr>
        <w:t>it</w:t>
      </w:r>
      <w:r w:rsidRPr="004160BF">
        <w:rPr>
          <w:rFonts w:ascii="Cambria" w:hAnsi="Cambria" w:cs="Arial"/>
          <w:color w:val="000000" w:themeColor="text1"/>
          <w:sz w:val="21"/>
          <w:szCs w:val="21"/>
        </w:rPr>
        <w:t xml:space="preserve"> prepar</w:t>
      </w:r>
      <w:r w:rsidR="00254DF6" w:rsidRPr="004160BF">
        <w:rPr>
          <w:rFonts w:ascii="Cambria" w:hAnsi="Cambria" w:cs="Arial"/>
          <w:color w:val="000000" w:themeColor="text1"/>
          <w:sz w:val="21"/>
          <w:szCs w:val="21"/>
        </w:rPr>
        <w:t>es</w:t>
      </w:r>
      <w:r w:rsidRPr="004160BF">
        <w:rPr>
          <w:rFonts w:ascii="Cambria" w:hAnsi="Cambria" w:cs="Arial"/>
          <w:color w:val="000000" w:themeColor="text1"/>
          <w:sz w:val="21"/>
          <w:szCs w:val="21"/>
        </w:rPr>
        <w:t xml:space="preserve"> secondary education graduates to continue higher</w:t>
      </w:r>
      <w:r w:rsidRPr="004160BF">
        <w:rPr>
          <w:rFonts w:ascii="Cambria" w:hAnsi="Cambria" w:cs="Arial"/>
          <w:color w:val="000000" w:themeColor="text1"/>
          <w:sz w:val="21"/>
          <w:szCs w:val="21"/>
        </w:rPr>
        <w:t xml:space="preserve"> education. The Directorate General of Primary and Secondary Education through LPMP Maluku is responsible for primary and secondary education in </w:t>
      </w:r>
      <w:r w:rsidR="005F3960" w:rsidRPr="004160BF">
        <w:rPr>
          <w:rFonts w:ascii="Cambria" w:hAnsi="Cambria" w:cs="Arial"/>
          <w:color w:val="000000" w:themeColor="text1"/>
          <w:sz w:val="21"/>
          <w:szCs w:val="21"/>
        </w:rPr>
        <w:t>Maluku</w:t>
      </w:r>
      <w:r w:rsidRPr="004160BF">
        <w:rPr>
          <w:rFonts w:ascii="Cambria" w:hAnsi="Cambria" w:cs="Arial"/>
          <w:color w:val="000000" w:themeColor="text1"/>
          <w:sz w:val="21"/>
          <w:szCs w:val="21"/>
        </w:rPr>
        <w:t xml:space="preserve"> Province </w:t>
      </w:r>
      <w:r w:rsidR="00721125" w:rsidRPr="004160BF">
        <w:rPr>
          <w:rFonts w:ascii="Cambria" w:hAnsi="Cambria" w:cs="Arial"/>
          <w:color w:val="000000" w:themeColor="text1"/>
          <w:sz w:val="21"/>
          <w:szCs w:val="21"/>
        </w:rPr>
        <w:fldChar w:fldCharType="begin" w:fldLock="1"/>
      </w:r>
      <w:r w:rsidR="00721125" w:rsidRPr="004160BF">
        <w:rPr>
          <w:rFonts w:ascii="Cambria" w:hAnsi="Cambria" w:cs="Arial"/>
          <w:color w:val="000000" w:themeColor="text1"/>
          <w:sz w:val="21"/>
          <w:szCs w:val="21"/>
        </w:rPr>
        <w:instrText>ADDIN CSL_CITATION {"citationItems":[{"id":"ITEM-1","itemData":{"DOI":"10.2991/assehr.k.210227.061","abstract":"… Since 1919-2007 there have been social conflicts in Maluku Province. The social conflict in Maluku has triggered the migration of large numbers of teachers outside the Maluku … The unequal distribution of teachers in Indonesia as a result of management is not based on school …","author":[{"dropping-particle":"","family":"Rahabav","given":"Patris","non-dropping-particle":"","parse-names":false,"suffix":""},{"dropping-particle":"","family":"Sangaji","given":"Insun","non-dropping-particle":"","parse-names":false,"suffix":""},{"dropping-particle":"","family":"Tahapary","given":"Paula","non-dropping-particle":"","parse-names":false,"suffix":""},{"dropping-particle":"","family":"Aponno","given":"Ervana Nelawaty","non-dropping-particle":"","parse-names":false,"suffix":""}],"container-title":"Proceedings of the International Conference on Educational Sciences and Teacher Profession (ICETeP 2020)","id":"ITEM-1","issue":"532","issued":{"date-parts":[["2021"]]},"page":"362-371","title":"Teacher-Equalization-Policy Implementations in Maluku Province","type":"article-journal","volume":"532"},"uris":["http://www.mendeley.com/documents/?uuid=42b8cdf6-fbc5-4799-bc54-e8f12a9b4d7f"]}],"mendeley":{"formattedCitation":"(Rahabav et al., 2021)","plainTextFormattedCitation":"(Rahabav et al., 2021)","previouslyFormattedCitation":"(Rahabav et al., 2021)"},"properties":{"noteIndex":0},"schema":"https://github.com/citation-style-language/schema/raw/master/csl-citation.json"}</w:instrText>
      </w:r>
      <w:r w:rsidR="00721125" w:rsidRPr="004160BF">
        <w:rPr>
          <w:rFonts w:ascii="Cambria" w:hAnsi="Cambria" w:cs="Arial"/>
          <w:color w:val="000000" w:themeColor="text1"/>
          <w:sz w:val="21"/>
          <w:szCs w:val="21"/>
        </w:rPr>
        <w:fldChar w:fldCharType="separate"/>
      </w:r>
      <w:r w:rsidR="005F3960" w:rsidRPr="004160BF">
        <w:rPr>
          <w:rFonts w:ascii="Cambria" w:hAnsi="Cambria" w:cs="Arial"/>
          <w:noProof/>
          <w:color w:val="000000" w:themeColor="text1"/>
          <w:sz w:val="21"/>
          <w:szCs w:val="21"/>
        </w:rPr>
        <w:t>(Rahabav et al., 2021).</w:t>
      </w:r>
      <w:r w:rsidR="00721125" w:rsidRPr="004160BF">
        <w:rPr>
          <w:rFonts w:ascii="Cambria" w:hAnsi="Cambria" w:cs="Arial"/>
          <w:color w:val="000000" w:themeColor="text1"/>
          <w:sz w:val="21"/>
          <w:szCs w:val="21"/>
        </w:rPr>
        <w:fldChar w:fldCharType="end"/>
      </w:r>
    </w:p>
    <w:p w14:paraId="118A70B5" w14:textId="38649F3A"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t xml:space="preserve">Human resources are one of several production factors that are very difficult to control, so they often cause difficulties if they are not </w:t>
      </w:r>
      <w:r w:rsidR="00721125" w:rsidRPr="004160BF">
        <w:rPr>
          <w:rFonts w:ascii="Cambria" w:hAnsi="Cambria" w:cs="Arial"/>
          <w:color w:val="000000" w:themeColor="text1"/>
          <w:sz w:val="21"/>
          <w:szCs w:val="21"/>
        </w:rPr>
        <w:t>well</w:t>
      </w:r>
      <w:r w:rsidRPr="004160BF">
        <w:rPr>
          <w:rFonts w:ascii="Cambria" w:hAnsi="Cambria" w:cs="Arial"/>
          <w:color w:val="000000" w:themeColor="text1"/>
          <w:sz w:val="21"/>
          <w:szCs w:val="21"/>
          <w:lang w:val="id-ID"/>
        </w:rPr>
        <w:t xml:space="preserve"> understood. </w:t>
      </w:r>
      <w:r w:rsidR="00031402" w:rsidRPr="004160BF">
        <w:rPr>
          <w:rFonts w:ascii="Cambria" w:hAnsi="Cambria" w:cs="Arial"/>
          <w:color w:val="000000" w:themeColor="text1"/>
          <w:sz w:val="21"/>
          <w:szCs w:val="21"/>
        </w:rPr>
        <w:fldChar w:fldCharType="begin" w:fldLock="1"/>
      </w:r>
      <w:r w:rsidR="00031402" w:rsidRPr="004160BF">
        <w:rPr>
          <w:rFonts w:ascii="Cambria" w:hAnsi="Cambria" w:cs="Arial"/>
          <w:color w:val="000000" w:themeColor="text1"/>
          <w:sz w:val="21"/>
          <w:szCs w:val="21"/>
        </w:rPr>
        <w:instrText>ADDIN CSL_CITATION {"citationItems":[{"id":"ITEM-1","itemData":{"DOI":"10.1016/j.protcy.2013.12.516","ISSN":"22120173","abstract":"In the production process many problems of human resource management are solved using the technical, conceptual and native skills of the managers. However, if the manager decisions are based on actual data which are analysis by efficient techniques and tools, a higher success and better results can be achieved.","author":[{"dropping-particle":"","family":"Blaga","given":"Petruţa","non-dropping-particle":"","parse-names":false,"suffix":""},{"dropping-particle":"","family":"Jozsef","given":"Boer","non-dropping-particle":"","parse-names":false,"suffix":""}],"container-title":"Procedia Technology","id":"ITEM-1","issued":{"date-parts":[["2014"]]},"page":"469-475","title":"Increasing Human Resource Efficiency in the Production Process","type":"article-journal","volume":"12"},"uris":["http://www.mendeley.com/documents/?uuid=02ac708b-4b71-46bc-ba2b-05f90672c21e"]}],"mendeley":{"formattedCitation":"(Blaga &amp; Jozsef, 2014)","manualFormatting":"(Blaga &amp; Jozsef, 2014","plainTextFormattedCitation":"(Blaga &amp; Jozsef, 2014)","previouslyFormattedCitation":"(Blaga &amp; Jozsef, 2014)"},"properties":{"noteIndex":0},"schema":"https://github.com/citation-style-language/schema/raw/master/csl-citation.json"}</w:instrText>
      </w:r>
      <w:r w:rsidR="00031402" w:rsidRPr="004160BF">
        <w:rPr>
          <w:rFonts w:ascii="Cambria" w:hAnsi="Cambria" w:cs="Arial"/>
          <w:color w:val="000000" w:themeColor="text1"/>
          <w:sz w:val="21"/>
          <w:szCs w:val="21"/>
        </w:rPr>
        <w:fldChar w:fldCharType="separate"/>
      </w:r>
      <w:r w:rsidR="00721125" w:rsidRPr="004160BF">
        <w:rPr>
          <w:rFonts w:ascii="Cambria" w:hAnsi="Cambria" w:cs="Arial"/>
          <w:noProof/>
          <w:color w:val="000000" w:themeColor="text1"/>
          <w:sz w:val="21"/>
          <w:szCs w:val="21"/>
        </w:rPr>
        <w:t>(Blaga &amp; Jozsef, 2014</w:t>
      </w:r>
      <w:r w:rsidR="00031402" w:rsidRPr="004160BF">
        <w:rPr>
          <w:rFonts w:ascii="Cambria" w:hAnsi="Cambria" w:cs="Arial"/>
          <w:color w:val="000000" w:themeColor="text1"/>
          <w:sz w:val="21"/>
          <w:szCs w:val="21"/>
        </w:rPr>
        <w:fldChar w:fldCharType="end"/>
      </w:r>
      <w:r w:rsidR="00EE1B17" w:rsidRPr="004160BF">
        <w:rPr>
          <w:rFonts w:ascii="Cambria" w:hAnsi="Cambria" w:cs="Arial"/>
          <w:color w:val="000000" w:themeColor="text1"/>
          <w:sz w:val="21"/>
          <w:szCs w:val="21"/>
        </w:rPr>
        <w:t xml:space="preserve">; </w:t>
      </w:r>
      <w:r w:rsidR="00031402" w:rsidRPr="004160BF">
        <w:rPr>
          <w:rFonts w:ascii="Cambria" w:hAnsi="Cambria" w:cs="Arial"/>
          <w:color w:val="000000" w:themeColor="text1"/>
          <w:sz w:val="21"/>
          <w:szCs w:val="21"/>
        </w:rPr>
        <w:fldChar w:fldCharType="begin" w:fldLock="1"/>
      </w:r>
      <w:r w:rsidR="00031402" w:rsidRPr="004160BF">
        <w:rPr>
          <w:rFonts w:ascii="Cambria" w:hAnsi="Cambria" w:cs="Arial"/>
          <w:color w:val="000000" w:themeColor="text1"/>
          <w:sz w:val="21"/>
          <w:szCs w:val="21"/>
        </w:rPr>
        <w:instrText>ADDIN CSL_CITATION {"citationItems":[{"id":"ITEM-1","itemData":{"DOI":"10.1080/19761597.2017.1385976","ISSN":"21586721","abstract":"The objective of this paper is to investigate the human resource management (HRM) and coordination activities for innovation in production network. We consider three manufacturing firms in this study, Global Green Chemicals Public Company Limited, Thaioil Public Company Limited and Siam Cement Group Chemicals Company Limited. In each case, the key innovation milestones are identified. We also examine how HRM and human resource development (HRD) are utilized to improve innovation and technological capabilities. From our results, we conclude that top management plays an important role in HRM/HRD to improve a firm’s innovation and technological capabilities. Systematic recruitment, selection, training and development are needed to achieve organizational strategies. Career path development and a reward system are important motivators for employee retention.","author":[{"dropping-particle":"","family":"Jeenanunta","given":"Chawalit","non-dropping-particle":"","parse-names":false,"suffix":""},{"dropping-particle":"","family":"Rittippant","given":"Nattharika","non-dropping-particle":"","parse-names":false,"suffix":""},{"dropping-particle":"","family":"Chongphaisal","given":"Pornpimol","non-dropping-particle":"","parse-names":false,"suffix":""},{"dropping-particle":"","family":"Hamada","given":"Ryoju","non-dropping-particle":"","parse-names":false,"suffix":""},{"dropping-particle":"","family":"Intalar","given":"Nuchjarin","non-dropping-particle":"","parse-names":false,"suffix":""},{"dropping-particle":"","family":"Tieng","given":"Kimseng","non-dropping-particle":"","parse-names":false,"suffix":""},{"dropping-particle":"","family":"Chumnumporn","given":"Kwanchanok","non-dropping-particle":"","parse-names":false,"suffix":""}],"container-title":"Asian Journal of Technology Innovation","id":"ITEM-1","issue":"2","issued":{"date-parts":[["2017"]]},"page":"330-344","publisher":"Taylor &amp; Francis","title":"Human resource development for technological capabilities upgrading and innovation in production networks: a case study in Thailand","type":"article-journal","volume":"25"},"uris":["http://www.mendeley.com/documents/?uuid=0334cebf-2957-4371-b14f-029784482b84"]}],"mendeley":{"formattedCitation":"(Jeenanunta et al., 2017)","manualFormatting":"Jeenanunta et al., 2017)","plainTextFormattedCitation":"(Jeenanunta et al., 2017)","previouslyFormattedCitation":"(Jeenanunta et al., 2017)"},"properties":{"noteIndex":0},"schema":"https://github.com/citation-style-language/schema/raw/master/csl-citation.json"}</w:instrText>
      </w:r>
      <w:r w:rsidR="00031402" w:rsidRPr="004160BF">
        <w:rPr>
          <w:rFonts w:ascii="Cambria" w:hAnsi="Cambria" w:cs="Arial"/>
          <w:color w:val="000000" w:themeColor="text1"/>
          <w:sz w:val="21"/>
          <w:szCs w:val="21"/>
        </w:rPr>
        <w:fldChar w:fldCharType="separate"/>
      </w:r>
      <w:r w:rsidR="00EE1B17" w:rsidRPr="004160BF">
        <w:rPr>
          <w:rFonts w:ascii="Cambria" w:hAnsi="Cambria" w:cs="Arial"/>
          <w:noProof/>
          <w:color w:val="000000" w:themeColor="text1"/>
          <w:sz w:val="21"/>
          <w:szCs w:val="21"/>
        </w:rPr>
        <w:t>Jeenanunta et al., 2017).</w:t>
      </w:r>
      <w:r w:rsidR="00031402"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xml:space="preserve"> An organization will run smoothly if all the services individuals contribute receive </w:t>
      </w:r>
      <w:r w:rsidR="00031402" w:rsidRPr="004160BF">
        <w:rPr>
          <w:rFonts w:ascii="Cambria" w:hAnsi="Cambria" w:cs="Arial"/>
          <w:color w:val="000000" w:themeColor="text1"/>
          <w:sz w:val="21"/>
          <w:szCs w:val="21"/>
        </w:rPr>
        <w:t>equal</w:t>
      </w:r>
      <w:r w:rsidRPr="004160BF">
        <w:rPr>
          <w:rFonts w:ascii="Cambria" w:hAnsi="Cambria" w:cs="Arial"/>
          <w:color w:val="000000" w:themeColor="text1"/>
          <w:sz w:val="21"/>
          <w:szCs w:val="21"/>
          <w:lang w:val="id-ID"/>
        </w:rPr>
        <w:t xml:space="preserve"> attention and rewards</w:t>
      </w:r>
      <w:r w:rsidR="001540A8">
        <w:rPr>
          <w:rFonts w:ascii="Cambria" w:hAnsi="Cambria" w:cs="Arial"/>
          <w:color w:val="000000" w:themeColor="text1"/>
          <w:sz w:val="21"/>
          <w:szCs w:val="21"/>
        </w:rPr>
        <w:t xml:space="preserve"> </w:t>
      </w:r>
      <w:r w:rsidR="00031402" w:rsidRPr="004160BF">
        <w:rPr>
          <w:rFonts w:ascii="Cambria" w:hAnsi="Cambria" w:cs="Arial"/>
          <w:color w:val="000000" w:themeColor="text1"/>
          <w:sz w:val="21"/>
          <w:szCs w:val="21"/>
        </w:rPr>
        <w:fldChar w:fldCharType="begin" w:fldLock="1"/>
      </w:r>
      <w:r w:rsidR="00031402" w:rsidRPr="004160BF">
        <w:rPr>
          <w:rFonts w:ascii="Cambria" w:hAnsi="Cambria" w:cs="Arial"/>
          <w:color w:val="000000" w:themeColor="text1"/>
          <w:sz w:val="21"/>
          <w:szCs w:val="21"/>
        </w:rPr>
        <w:instrText>ADDIN CSL_CITATION {"citationItems":[{"id":"ITEM-1","itemData":{"DOI":"10.1186/s11782-019-0057-y","ISSN":"16737431","abstract":"This study proposes a moderated mediation model to investigate the relationship between organizational learning and firm performance. We argue that entrepreneurial orientation mediates the positive effect of organizational learning on firm performance. Furthermore, the relationship between organizational learning and entrepreneurial orientation is strengthened when firms employ a higher level of high-performance work system. Hypotheses are supported by data from 181 firms operating in the manufacturing and service industries in China. Statistical results further reveal that a high-performance work system has different moderating effects on exploitative learning and exploratory learning. This research extends our understanding of organizational learning theory, entrepreneurship and human resource management literature by cross-fertilizing constructs in these fields with empirical evidence.","author":[{"dropping-particle":"","family":"Zhu","given":"Chunling","non-dropping-particle":"","parse-names":false,"suffix":""},{"dropping-particle":"","family":"Liu","given":"Anqi","non-dropping-particle":"","parse-names":false,"suffix":""},{"dropping-particle":"","family":"Wang","given":"Yangwen","non-dropping-particle":"","parse-names":false,"suffix":""}],"container-title":"Frontiers of Business Research in China","id":"ITEM-1","issue":"1","issued":{"date-parts":[["2019"]]},"page":"1-24","publisher":"Frontiers of Business Research in China","title":"Integrating organizational learning with high-performance work system and entrepreneurial orientation: a moderated mediation framework","type":"article-journal","volume":"13"},"uris":["http://www.mendeley.com/documents/?uuid=278e7324-183c-4dbe-8896-e6fdffa0c440"]}],"mendeley":{"formattedCitation":"(Zhu et al., 2019)","plainTextFormattedCitation":"(Zhu et al., 2019)","previouslyFormattedCitation":"(Zhu et al., 2019)"},"properties":{"noteIndex":0},"schema":"https://github.com/citation-style-language/schema/raw/master/csl-citation.json"}</w:instrText>
      </w:r>
      <w:r w:rsidR="00031402" w:rsidRPr="004160BF">
        <w:rPr>
          <w:rFonts w:ascii="Cambria" w:hAnsi="Cambria" w:cs="Arial"/>
          <w:color w:val="000000" w:themeColor="text1"/>
          <w:sz w:val="21"/>
          <w:szCs w:val="21"/>
        </w:rPr>
        <w:fldChar w:fldCharType="separate"/>
      </w:r>
      <w:r w:rsidR="00031402" w:rsidRPr="004160BF">
        <w:rPr>
          <w:rFonts w:ascii="Cambria" w:hAnsi="Cambria" w:cs="Arial"/>
          <w:noProof/>
          <w:color w:val="000000" w:themeColor="text1"/>
          <w:sz w:val="21"/>
          <w:szCs w:val="21"/>
        </w:rPr>
        <w:t>(Zhu et al., 2019)</w:t>
      </w:r>
      <w:r w:rsidR="00031402"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Healthy organizations have employees</w:t>
      </w:r>
      <w:r w:rsidR="00BE5852" w:rsidRPr="004160BF">
        <w:rPr>
          <w:rFonts w:ascii="Cambria" w:hAnsi="Cambria" w:cs="Arial"/>
          <w:color w:val="000000" w:themeColor="text1"/>
          <w:sz w:val="21"/>
          <w:szCs w:val="21"/>
        </w:rPr>
        <w:t xml:space="preserve"> </w:t>
      </w:r>
      <w:r w:rsidRPr="004160BF">
        <w:rPr>
          <w:rFonts w:ascii="Cambria" w:hAnsi="Cambria" w:cs="Arial"/>
          <w:color w:val="000000" w:themeColor="text1"/>
          <w:sz w:val="21"/>
          <w:szCs w:val="21"/>
          <w:lang w:val="id-ID"/>
        </w:rPr>
        <w:t xml:space="preserve">who are happy to work in the organization, have a sense of pride in being part of the organization, and do not easily move to other organizations or companies just because of offers such as better income and facilities. Employees </w:t>
      </w:r>
      <w:r w:rsidR="00BE5852" w:rsidRPr="004160BF">
        <w:rPr>
          <w:rFonts w:ascii="Cambria" w:hAnsi="Cambria" w:cs="Arial"/>
          <w:color w:val="000000" w:themeColor="text1"/>
          <w:sz w:val="21"/>
          <w:szCs w:val="21"/>
        </w:rPr>
        <w:t xml:space="preserve">want to maintain </w:t>
      </w:r>
      <w:r w:rsidRPr="004160BF">
        <w:rPr>
          <w:rFonts w:ascii="Cambria" w:hAnsi="Cambria" w:cs="Arial"/>
          <w:color w:val="000000" w:themeColor="text1"/>
          <w:sz w:val="21"/>
          <w:szCs w:val="21"/>
          <w:lang w:val="id-ID"/>
        </w:rPr>
        <w:t>the atmos</w:t>
      </w:r>
      <w:r w:rsidRPr="004160BF">
        <w:rPr>
          <w:rFonts w:ascii="Cambria" w:hAnsi="Cambria" w:cs="Arial"/>
          <w:color w:val="000000" w:themeColor="text1"/>
          <w:sz w:val="21"/>
          <w:szCs w:val="21"/>
          <w:lang w:val="id-ID"/>
        </w:rPr>
        <w:t xml:space="preserve">phere </w:t>
      </w:r>
      <w:r w:rsidR="00A90E3F" w:rsidRPr="004160BF">
        <w:rPr>
          <w:rFonts w:ascii="Cambria" w:hAnsi="Cambria" w:cs="Arial"/>
          <w:color w:val="000000" w:themeColor="text1"/>
          <w:sz w:val="21"/>
          <w:szCs w:val="21"/>
        </w:rPr>
        <w:fldChar w:fldCharType="begin" w:fldLock="1"/>
      </w:r>
      <w:r w:rsidR="00A90E3F" w:rsidRPr="004160BF">
        <w:rPr>
          <w:rFonts w:ascii="Cambria" w:hAnsi="Cambria" w:cs="Arial"/>
          <w:color w:val="000000" w:themeColor="text1"/>
          <w:sz w:val="21"/>
          <w:szCs w:val="21"/>
        </w:rPr>
        <w:instrText>ADDIN CSL_CITATION {"citationItems":[{"id":"ITEM-1","itemData":{"DOI":"10.1186/s40497-019-0159-1","ISBN":"4049701901","ISSN":"2228-7566","abstract":"The objective of this study is to see the mediating effect of innovative culture and organizational learning between leadership styles and organizational performance in Malaysian SMEs.","author":[{"dropping-particle":"","family":"Ur Rehman","given":"Shafique","non-dropping-particle":"","parse-names":false,"suffix":""},{"dropping-particle":"","family":"Bhatti","given":"Anam","non-dropping-particle":"","parse-names":false,"suffix":""},{"dropping-particle":"","family":"Chaudhry","given":"Naveed Iqbal","non-dropping-particle":"","parse-names":false,"suffix":""}],"container-title":"Journal of Global Entrepreneurship Research","id":"ITEM-1","issue":"1","issued":{"date-parts":[["2019"]]},"page":"1-24","publisher":"Journal of Global Entrepreneurship Research","title":"Mediating effect of innovative culture and organizational learning between leadership styles at third-order and organizational performance in Malaysian SMEs","type":"article-journal","volume":"9"},"uris":["http://www.mendeley.com/documents/?uuid=ead76fed-1e8d-4e19-8ed2-6f2691bbaada"]}],"mendeley":{"formattedCitation":"(Ur Rehman et al., 2019)","plainTextFormattedCitation":"(Ur Rehman et al., 2019)","previouslyFormattedCitation":"(Ur Rehman et al., 2019)"},"properties":{"noteIndex":0},"schema":"https://github.com/citation-style-language/schema/raw/master/csl-citation.json"}</w:instrText>
      </w:r>
      <w:r w:rsidR="00A90E3F" w:rsidRPr="004160BF">
        <w:rPr>
          <w:rFonts w:ascii="Cambria" w:hAnsi="Cambria" w:cs="Arial"/>
          <w:color w:val="000000" w:themeColor="text1"/>
          <w:sz w:val="21"/>
          <w:szCs w:val="21"/>
        </w:rPr>
        <w:fldChar w:fldCharType="separate"/>
      </w:r>
      <w:r w:rsidR="00031402" w:rsidRPr="004160BF">
        <w:rPr>
          <w:rFonts w:ascii="Cambria" w:hAnsi="Cambria" w:cs="Arial"/>
          <w:noProof/>
          <w:color w:val="000000" w:themeColor="text1"/>
          <w:sz w:val="21"/>
          <w:szCs w:val="21"/>
        </w:rPr>
        <w:t>(Rehman et al., 2019)</w:t>
      </w:r>
      <w:r w:rsidR="00A90E3F"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There</w:t>
      </w:r>
      <w:r w:rsidRPr="004160BF">
        <w:rPr>
          <w:rFonts w:ascii="Cambria" w:hAnsi="Cambria" w:cs="Arial"/>
          <w:color w:val="000000" w:themeColor="text1"/>
          <w:sz w:val="21"/>
          <w:szCs w:val="21"/>
          <w:lang w:val="id-ID"/>
        </w:rPr>
        <w:t xml:space="preserve">fore, building a work-life balance is important so employees can contribute optimistically to organizational performance. One of the important variables in achieving this is building a work culture that can balance the work life and personal life of </w:t>
      </w:r>
      <w:r w:rsidR="00A90E3F" w:rsidRPr="004160BF">
        <w:rPr>
          <w:rFonts w:ascii="Cambria" w:hAnsi="Cambria" w:cs="Arial"/>
          <w:color w:val="000000" w:themeColor="text1"/>
          <w:sz w:val="21"/>
          <w:szCs w:val="21"/>
        </w:rPr>
        <w:t>employees</w:t>
      </w:r>
      <w:r w:rsidR="001540A8">
        <w:rPr>
          <w:rFonts w:ascii="Cambria" w:hAnsi="Cambria" w:cs="Arial"/>
          <w:color w:val="000000" w:themeColor="text1"/>
          <w:sz w:val="21"/>
          <w:szCs w:val="21"/>
        </w:rPr>
        <w:t xml:space="preserve"> </w:t>
      </w:r>
      <w:r w:rsidR="001D529D" w:rsidRPr="004160BF">
        <w:rPr>
          <w:rFonts w:ascii="Cambria" w:hAnsi="Cambria" w:cs="Arial"/>
          <w:color w:val="000000" w:themeColor="text1"/>
          <w:sz w:val="21"/>
          <w:szCs w:val="21"/>
        </w:rPr>
        <w:fldChar w:fldCharType="begin" w:fldLock="1"/>
      </w:r>
      <w:r w:rsidR="001D529D" w:rsidRPr="004160BF">
        <w:rPr>
          <w:rFonts w:ascii="Cambria" w:hAnsi="Cambria" w:cs="Arial"/>
          <w:color w:val="000000" w:themeColor="text1"/>
          <w:sz w:val="21"/>
          <w:szCs w:val="21"/>
        </w:rPr>
        <w:instrText>ADDIN CSL_CITATION {"citationItems":[{"id":"ITEM-1","itemData":{"DOI":"10.1186/s12913-018-3149-z","ISSN":"14726963","PMID":"29859066","abstract":"Background: Extant literature suggested that positive organizational climate leads to higher levels of organizational commitment, which is an important concept in terms of employee attitudes, likewise, the concept of perceived organizational performance, which can be assumed as a mirror of the actual performance. For healthcare settings, these are important matters to consider due to the fact that the service is delivered thoroughly by healthcare workers to the patients. Therefore, attitudes and perceptions of the employees can influence how they deliver the service. The aim of this study was to evaluate healthcare employees' perceptions of organizational climate and test the hypothesized impact of organizational climate on organizational commitment and perceived organizational performance. Methods: The study adopted a quantitative approach, by collecting data from the healthcare workers currently employed in public hospitals in North Cyprus, utilizing a self-administered questionnaire. Collected data was analyzed with the help of Statistical Package for Social Sciences, and ANOVA and Linear Regression analyses were used to test the hypothesis. Results: Results revealed that organizational climate is highly correlated with organizational commitment and perceived organizational performance. Simple linear regression outcomes indicated that organizational climate is significant in predicting organizational commitment and perceived organizational performance. Conclusions: There was a positive and linear relationship between organizational climate with organizational commitment and perceived organizational performance. Results from the regression analysis suggested that organizational climate has an impact on predicting organizational commitment and perceived organizational performance of the employees in public hospitals of North Cyprus. Organizational climate was found to be statistically significant in determining the organizational commitment of the employees. The results of the study provided some critical issues regarding the relationship of three concepts in the study. According to the findings, if the organizational climate scores of the employees are high, organizational commitment scores of the employees are high at the same time. In other words, if the employees in public hospitals of North Cyprus perceive the organizational climate in a positive way, they will have higher levels of organizational commitment. Findings suggested that organizational…","author":[{"dropping-particle":"","family":"Berberoglu","given":"Aysen","non-dropping-particle":"","parse-names":false,"suffix":""}],"container-title":"BMC Health Services Research","id":"ITEM-1","issue":"1","issued":{"date-parts":[["2018"]]},"page":"1-9","publisher":"BMC Health Services Research","title":"Impact of organizational climate on organizational commitment and perceived organizational performance: Empirical evidence from public hospitals","type":"article-journal","volume":"18"},"uris":["http://www.mendeley.com/documents/?uuid=6ea010f9-b09d-4ad3-890b-c1f97da00773"]}],"mendeley":{"formattedCitation":"(Berberoglu, 2018)","plainTextFormattedCitation":"(Berberoglu, 2018)","previouslyFormattedCitation":"(Berberoglu, 2018)"},"properties":{"noteIndex":0},"schema":"https://github.com/citation-style-language/schema/raw/master/csl-citation.json"}</w:instrText>
      </w:r>
      <w:r w:rsidR="001D529D" w:rsidRPr="004160BF">
        <w:rPr>
          <w:rFonts w:ascii="Cambria" w:hAnsi="Cambria" w:cs="Arial"/>
          <w:color w:val="000000" w:themeColor="text1"/>
          <w:sz w:val="21"/>
          <w:szCs w:val="21"/>
        </w:rPr>
        <w:fldChar w:fldCharType="separate"/>
      </w:r>
      <w:r w:rsidR="00A90E3F" w:rsidRPr="004160BF">
        <w:rPr>
          <w:rFonts w:ascii="Cambria" w:hAnsi="Cambria" w:cs="Arial"/>
          <w:noProof/>
          <w:color w:val="000000" w:themeColor="text1"/>
          <w:sz w:val="21"/>
          <w:szCs w:val="21"/>
        </w:rPr>
        <w:t>(Berberoglu, 2018</w:t>
      </w:r>
      <w:r w:rsidR="001D529D" w:rsidRPr="004160BF">
        <w:rPr>
          <w:rFonts w:ascii="Cambria" w:hAnsi="Cambria" w:cs="Arial"/>
          <w:color w:val="000000" w:themeColor="text1"/>
          <w:sz w:val="21"/>
          <w:szCs w:val="21"/>
        </w:rPr>
        <w:fldChar w:fldCharType="end"/>
      </w:r>
      <w:r w:rsidR="00791197" w:rsidRPr="004160BF">
        <w:rPr>
          <w:rFonts w:ascii="Cambria" w:hAnsi="Cambria" w:cs="Arial"/>
          <w:color w:val="000000" w:themeColor="text1"/>
          <w:sz w:val="21"/>
          <w:szCs w:val="21"/>
        </w:rPr>
        <w:t xml:space="preserve">; </w:t>
      </w:r>
      <w:r w:rsidR="00791197" w:rsidRPr="004160BF">
        <w:rPr>
          <w:rFonts w:ascii="Cambria" w:hAnsi="Cambria" w:cs="Arial"/>
          <w:color w:val="000000" w:themeColor="text1"/>
          <w:sz w:val="21"/>
          <w:szCs w:val="21"/>
        </w:rPr>
        <w:fldChar w:fldCharType="begin" w:fldLock="1"/>
      </w:r>
      <w:r w:rsidR="00791197" w:rsidRPr="004160BF">
        <w:rPr>
          <w:rFonts w:ascii="Cambria" w:hAnsi="Cambria" w:cs="Arial"/>
          <w:color w:val="000000" w:themeColor="text1"/>
          <w:sz w:val="21"/>
          <w:szCs w:val="21"/>
        </w:rPr>
        <w:instrText>ADDIN CSL_CITATION {"citationItems":[{"id":"ITEM-1","itemData":{"DOI":"10.11591/edulearn.v13i1.11222","ISSN":"2089-9823","abstract":"The focus of this research is to comprehensively analyze the effect of organization restructuring on the performance of the organization, directly or indirectly, involving 276 employees in the education office and the Ministry of Education and Culture offices and collected by survey method. Data analysis was done using causal correlation technique to see the effect of organization restructuring on organization performance. The results of the research indicate that there is a direct influence of organization restructuring on organization performance. Another result is that there is an indirect effect of restructuring through employee performance and leadership effectiveness on organization performance. The influence of organization performance improvement is due to, organization restructuring implemented in Maluku Province education office has lead to behavior change, where the employees of education office were able to improve individual performance and can work together with the leadership as an efficient and effective structure. This has an impact on improving organization performance.","author":[{"dropping-particle":"","family":"Notanubun","given":"Zainuddin","non-dropping-particle":"","parse-names":false,"suffix":""},{"dropping-particle":"","family":"Ririhena","given":"Ribka Lemi","non-dropping-particle":"","parse-names":false,"suffix":""},{"dropping-particle":"","family":"Batlolona","given":"John Rafafy","non-dropping-particle":"","parse-names":false,"suffix":""}],"container-title":"Journal of Education and Learning (EduLearn)","id":"ITEM-1","issue":"1","issued":{"date-parts":[["2019"]]},"page":"118-124","title":"The effect of organization restructuring on organization performance viewed from employee performance and leadership effectiveness at maluku provincial education office","type":"article-journal","volume":"13"},"uris":["http://www.mendeley.com/documents/?uuid=a999737b-083a-4fda-b3ef-4dd8154f6e00"]}],"mendeley":{"formattedCitation":"(Notanubun et al., 2019)","manualFormatting":"Notanubun et al., 2019)","plainTextFormattedCitation":"(Notanubun et al., 2019)"},"properties":{"noteIndex":0},"schema":"https://github.com/citation-style-language/schema/raw/master/csl-citation.json"}</w:instrText>
      </w:r>
      <w:r w:rsidR="00791197" w:rsidRPr="004160BF">
        <w:rPr>
          <w:rFonts w:ascii="Cambria" w:hAnsi="Cambria" w:cs="Arial"/>
          <w:color w:val="000000" w:themeColor="text1"/>
          <w:sz w:val="21"/>
          <w:szCs w:val="21"/>
        </w:rPr>
        <w:fldChar w:fldCharType="separate"/>
      </w:r>
      <w:r w:rsidR="00791197" w:rsidRPr="004160BF">
        <w:rPr>
          <w:rFonts w:ascii="Cambria" w:hAnsi="Cambria" w:cs="Arial"/>
          <w:noProof/>
          <w:color w:val="000000" w:themeColor="text1"/>
          <w:sz w:val="21"/>
          <w:szCs w:val="21"/>
        </w:rPr>
        <w:t>Notanubun et al., 2019).</w:t>
      </w:r>
      <w:r w:rsidR="00791197" w:rsidRPr="004160BF">
        <w:rPr>
          <w:rFonts w:ascii="Cambria" w:hAnsi="Cambria" w:cs="Arial"/>
          <w:color w:val="000000" w:themeColor="text1"/>
          <w:sz w:val="21"/>
          <w:szCs w:val="21"/>
        </w:rPr>
        <w:fldChar w:fldCharType="end"/>
      </w:r>
    </w:p>
    <w:p w14:paraId="071296DD" w14:textId="2D265F64" w:rsidR="008D5483" w:rsidRPr="004160BF" w:rsidRDefault="00402301">
      <w:pPr>
        <w:spacing w:after="0" w:line="278" w:lineRule="auto"/>
        <w:ind w:firstLine="567"/>
        <w:jc w:val="both"/>
        <w:rPr>
          <w:rFonts w:ascii="Cambria" w:hAnsi="Cambria" w:cs="Arial"/>
          <w:color w:val="000000" w:themeColor="text1"/>
          <w:sz w:val="21"/>
          <w:szCs w:val="21"/>
        </w:rPr>
      </w:pPr>
      <w:r w:rsidRPr="004160BF">
        <w:rPr>
          <w:rFonts w:ascii="Cambria" w:hAnsi="Cambria" w:cs="Arial"/>
          <w:color w:val="000000" w:themeColor="text1"/>
          <w:sz w:val="21"/>
          <w:szCs w:val="21"/>
          <w:lang w:val="id-ID"/>
        </w:rPr>
        <w:fldChar w:fldCharType="begin" w:fldLock="1"/>
      </w:r>
      <w:r w:rsidRPr="004160BF">
        <w:rPr>
          <w:rFonts w:ascii="Cambria" w:hAnsi="Cambria" w:cs="Arial"/>
          <w:color w:val="000000" w:themeColor="text1"/>
          <w:sz w:val="21"/>
          <w:szCs w:val="21"/>
          <w:lang w:val="id-ID"/>
        </w:rPr>
        <w:instrText>ADDIN CSL_CITATION {"citationItems":[{"id":"ITEM-1","itemData":{"DOI":"10.1186/s40497-019-0155-5","ISBN":"4049701901","ISSN":"2228-7566","abstract":"The objective of the current research is to</w:instrText>
      </w:r>
      <w:r w:rsidRPr="004160BF">
        <w:rPr>
          <w:rFonts w:ascii="Cambria" w:hAnsi="Cambria" w:cs="Arial"/>
          <w:color w:val="000000" w:themeColor="text1"/>
          <w:sz w:val="21"/>
          <w:szCs w:val="21"/>
          <w:lang w:val="id-ID"/>
        </w:rPr>
        <w:instrText xml:space="preserve"> determine the influence of management control system (MCS) as a package on organization performance, and organizational capabilities play an important role to explain this relationship. Data were collected from general managers and chief financial officer</w:instrText>
      </w:r>
      <w:r w:rsidRPr="004160BF">
        <w:rPr>
          <w:rFonts w:ascii="Cambria" w:hAnsi="Cambria" w:cs="Arial"/>
          <w:color w:val="000000" w:themeColor="text1"/>
          <w:sz w:val="21"/>
          <w:szCs w:val="21"/>
          <w:lang w:val="id-ID"/>
        </w:rPr>
        <w:instrText>s from the textile industry of Pakistan to empirically test hypotheses of this study. One hundred sixty questionnaires were used in the analysis through partial least square equation modeling technique. The findings elucidated a significant influence of cy</w:instrText>
      </w:r>
      <w:r w:rsidRPr="004160BF">
        <w:rPr>
          <w:rFonts w:ascii="Cambria" w:hAnsi="Cambria" w:cs="Arial"/>
          <w:color w:val="000000" w:themeColor="text1"/>
          <w:sz w:val="21"/>
          <w:szCs w:val="21"/>
          <w:lang w:val="id-ID"/>
        </w:rPr>
        <w:instrText>bernetic, rewards and compensation, and administrative controls on organizational performance. The same findings were found with cultural, cybernetic, rewards and compensation, planning, and administrative controls with organizational capabilities. Despite</w:instrText>
      </w:r>
      <w:r w:rsidRPr="004160BF">
        <w:rPr>
          <w:rFonts w:ascii="Cambria" w:hAnsi="Cambria" w:cs="Arial"/>
          <w:color w:val="000000" w:themeColor="text1"/>
          <w:sz w:val="21"/>
          <w:szCs w:val="21"/>
          <w:lang w:val="id-ID"/>
        </w:rPr>
        <w:instrText xml:space="preserve"> this, planning controls and cultural controls have no influence on organizational performance. Organizational capabilities mediate the relationship between all five elements of MCS as a package and organizational performance. The findings provide insights</w:instrText>
      </w:r>
      <w:r w:rsidRPr="004160BF">
        <w:rPr>
          <w:rFonts w:ascii="Cambria" w:hAnsi="Cambria" w:cs="Arial"/>
          <w:color w:val="000000" w:themeColor="text1"/>
          <w:sz w:val="21"/>
          <w:szCs w:val="21"/>
          <w:lang w:val="id-ID"/>
        </w:rPr>
        <w:instrText xml:space="preserve"> to top management of the textile industry to enhance organizational performance by focusing on indicators mentioned in the study. In addition, improvements in organizational capabilities will also enhance organizational performance. The current research i</w:instrText>
      </w:r>
      <w:r w:rsidRPr="004160BF">
        <w:rPr>
          <w:rFonts w:ascii="Cambria" w:hAnsi="Cambria" w:cs="Arial"/>
          <w:color w:val="000000" w:themeColor="text1"/>
          <w:sz w:val="21"/>
          <w:szCs w:val="21"/>
          <w:lang w:val="id-ID"/>
        </w:rPr>
        <w:instrText>s the pioneer study that tests the mediating role of organizational capabilities between MCS as a package and organizational performance with the help of resource orchestration theory and resource-based view theory. Subjects: management accounting, busines</w:instrText>
      </w:r>
      <w:r w:rsidRPr="004160BF">
        <w:rPr>
          <w:rFonts w:ascii="Cambria" w:hAnsi="Cambria" w:cs="Arial"/>
          <w:color w:val="000000" w:themeColor="text1"/>
          <w:sz w:val="21"/>
          <w:szCs w:val="21"/>
          <w:lang w:val="id-ID"/>
        </w:rPr>
        <w:instrText>s, performance management","author":[{"dropping-particle":"","family":"Rehman","given":"Shafique-ur","non-dropping-particle":"","parse-names":false,"suffix":""},{"dropping-particle":"","family":"Mohamed","given":"Rapiah","non-dropping-particle":"","parse-n</w:instrText>
      </w:r>
      <w:r w:rsidRPr="004160BF">
        <w:rPr>
          <w:rFonts w:ascii="Cambria" w:hAnsi="Cambria" w:cs="Arial"/>
          <w:color w:val="000000" w:themeColor="text1"/>
          <w:sz w:val="21"/>
          <w:szCs w:val="21"/>
          <w:lang w:val="id-ID"/>
        </w:rPr>
        <w:instrText>ames":false,"suffix":""},{"dropping-particle":"","family":"Ayoup","given":"Hazeline","non-dropping-particle":"","parse-names":false,"suffix":""}],"container-title":"Journal of Global Entrepreneurship Research","id":"ITEM-1","issue":"1","issued":{"date-part</w:instrText>
      </w:r>
      <w:r w:rsidRPr="004160BF">
        <w:rPr>
          <w:rFonts w:ascii="Cambria" w:hAnsi="Cambria" w:cs="Arial"/>
          <w:color w:val="000000" w:themeColor="text1"/>
          <w:sz w:val="21"/>
          <w:szCs w:val="21"/>
          <w:lang w:val="id-ID"/>
        </w:rPr>
        <w:instrText>s":[["2019"]]},"page":"1-9","publisher":"Journal of Global Entrepreneurship Research","title":"The mediating role of organizational capabilities between organizational performance and its determinants","type":"article-journal","volume":"9"},"uris":["http:/</w:instrText>
      </w:r>
      <w:r w:rsidRPr="004160BF">
        <w:rPr>
          <w:rFonts w:ascii="Cambria" w:hAnsi="Cambria" w:cs="Arial"/>
          <w:color w:val="000000" w:themeColor="text1"/>
          <w:sz w:val="21"/>
          <w:szCs w:val="21"/>
          <w:lang w:val="id-ID"/>
        </w:rPr>
        <w:instrText>/www.mendeley.com/documents/?uuid=71afdd27-cc68-4dd2-9645-f4f935c67e5d"]}],"mendeley":{"formattedCitation":"(Rehman et al., 2019)","manualFormatting":"Rehman et al. (2019)","plainTextFormattedCitation":"(Rehman et al., 2019)","previouslyFormattedCitation":</w:instrText>
      </w:r>
      <w:r w:rsidRPr="004160BF">
        <w:rPr>
          <w:rFonts w:ascii="Cambria" w:hAnsi="Cambria" w:cs="Arial"/>
          <w:color w:val="000000" w:themeColor="text1"/>
          <w:sz w:val="21"/>
          <w:szCs w:val="21"/>
          <w:lang w:val="id-ID"/>
        </w:rPr>
        <w:instrText>"(Rehman et al., 2019)"},"properties":{"noteIndex":0},"schema":"https://github.com/citation-style-language/schema/raw/master/csl-citation.json"}</w:instrText>
      </w:r>
      <w:r w:rsidRPr="004160BF">
        <w:rPr>
          <w:rFonts w:ascii="Cambria" w:hAnsi="Cambria" w:cs="Arial"/>
          <w:color w:val="000000" w:themeColor="text1"/>
          <w:sz w:val="21"/>
          <w:szCs w:val="21"/>
          <w:lang w:val="id-ID"/>
        </w:rPr>
        <w:fldChar w:fldCharType="separate"/>
      </w:r>
      <w:r w:rsidR="00DC29FA" w:rsidRPr="004160BF">
        <w:rPr>
          <w:rFonts w:ascii="Cambria" w:hAnsi="Cambria" w:cs="Arial"/>
          <w:noProof/>
          <w:color w:val="000000" w:themeColor="text1"/>
          <w:sz w:val="21"/>
          <w:szCs w:val="21"/>
          <w:lang w:val="id-ID"/>
        </w:rPr>
        <w:t xml:space="preserve">Rehman et al. </w:t>
      </w:r>
      <w:r w:rsidR="00DC29FA" w:rsidRPr="004160BF">
        <w:rPr>
          <w:rFonts w:ascii="Cambria" w:hAnsi="Cambria" w:cs="Arial"/>
          <w:noProof/>
          <w:color w:val="000000" w:themeColor="text1"/>
          <w:sz w:val="21"/>
          <w:szCs w:val="21"/>
        </w:rPr>
        <w:t>(</w:t>
      </w:r>
      <w:r w:rsidR="00DC29FA" w:rsidRPr="004160BF">
        <w:rPr>
          <w:rFonts w:ascii="Cambria" w:hAnsi="Cambria" w:cs="Arial"/>
          <w:noProof/>
          <w:color w:val="000000" w:themeColor="text1"/>
          <w:sz w:val="21"/>
          <w:szCs w:val="21"/>
          <w:lang w:val="id-ID"/>
        </w:rPr>
        <w:t>2019)</w:t>
      </w:r>
      <w:r w:rsidRPr="004160BF">
        <w:rPr>
          <w:rFonts w:ascii="Cambria" w:hAnsi="Cambria" w:cs="Arial"/>
          <w:color w:val="000000" w:themeColor="text1"/>
          <w:sz w:val="21"/>
          <w:szCs w:val="21"/>
          <w:lang w:val="id-ID"/>
        </w:rPr>
        <w:fldChar w:fldCharType="end"/>
      </w:r>
      <w:r w:rsidR="008F5376" w:rsidRPr="004160BF">
        <w:rPr>
          <w:rFonts w:ascii="Cambria" w:hAnsi="Cambria" w:cs="Arial"/>
          <w:color w:val="000000" w:themeColor="text1"/>
          <w:sz w:val="21"/>
          <w:szCs w:val="21"/>
          <w:lang w:val="id-ID"/>
        </w:rPr>
        <w:t xml:space="preserve"> argued that harmonizing one's personal and work life is challenging and very important for living a happier and more fulfilling life. The current generation constantly seeks to explore meaning in their personal and professional lives. Specifically, they are constantly looking for job profiles that can provide them with a sense of motivation. Hence, the recent focus of organizations is to embody work-life balance in their corporate culture while maintaining the spiritual competence of an </w:t>
      </w:r>
      <w:r w:rsidRPr="004160BF">
        <w:rPr>
          <w:rFonts w:ascii="Cambria" w:hAnsi="Cambria" w:cs="Arial"/>
          <w:color w:val="000000" w:themeColor="text1"/>
          <w:sz w:val="21"/>
          <w:szCs w:val="21"/>
        </w:rPr>
        <w:t>individual</w:t>
      </w:r>
      <w:r w:rsidR="008F5376" w:rsidRPr="004160BF">
        <w:rPr>
          <w:rFonts w:ascii="Cambria" w:hAnsi="Cambria" w:cs="Arial"/>
          <w:color w:val="000000" w:themeColor="text1"/>
          <w:sz w:val="21"/>
          <w:szCs w:val="21"/>
          <w:lang w:val="id-ID"/>
        </w:rPr>
        <w:t xml:space="preserve"> professional </w:t>
      </w:r>
      <w:r w:rsidR="00916143" w:rsidRPr="004160BF">
        <w:rPr>
          <w:rFonts w:ascii="Cambria" w:hAnsi="Cambria" w:cs="Arial"/>
          <w:color w:val="000000" w:themeColor="text1"/>
          <w:sz w:val="21"/>
          <w:szCs w:val="21"/>
        </w:rPr>
        <w:fldChar w:fldCharType="begin" w:fldLock="1"/>
      </w:r>
      <w:r w:rsidR="00916143" w:rsidRPr="004160BF">
        <w:rPr>
          <w:rFonts w:ascii="Cambria" w:hAnsi="Cambria" w:cs="Arial"/>
          <w:color w:val="000000" w:themeColor="text1"/>
          <w:sz w:val="21"/>
          <w:szCs w:val="21"/>
        </w:rPr>
        <w:instrText>ADDIN CSL_CITATION {"citationItems":[{"id":"ITEM-1","itemData":{"DOI":"10.1007/s11301-022-00268-7","ISBN":"0123456789","ISSN":"21981639","abstract":"This paper presents a systematic literature review of the research on behavioral factors influencing the performance of international strategic alliances. After capturing the relevance of the research field, we observe the distribution of publications and derive quantitative metrics. Further, we focus on the terms related to alliance performance used in this research domain. Then, the results regarding the behavioral factors of influence on the individual, group-related and organizational level and their relation to alliance performance are stated. Our analysis ascertains that some factors are present on at least two behavioral levels and are understood differently on each level, leading to a certain multidimensionality. Therefore, we develop a categorization that cross all behavioral levels based on four broad categories: relational factors, learning and knowledge, conflict, and other (unrelated) factors. Based on this analysis, we identify avenues for future research. Beside methodological needs for research, gaps concerning the multidimensionality we recognized and various influencing factors are identified, as ambiguous results are apparent or other factors have been scarcely analyzed so far.","author":[{"dropping-particle":"","family":"Gehrisch","given":"Marius G.","non-dropping-particle":"","parse-names":false,"suffix":""},{"dropping-particle":"","family":"Süß","given":"Stefan","non-dropping-particle":"","parse-names":false,"suffix":""}],"container-title":"Management Review Quarterly","id":"ITEM-1","issue":"1","issued":{"date-parts":[["2022"]]},"number-of-pages":"1-16","publisher":"Springer International Publishing","title":"Organizational behavior in international strategic alliances and the relation to performance – a literature review and avenues for future research","type":"book"},"uris":["http://www.mendeley.com/documents/?uuid=d29e3f92-eb68-4d39-b7a2-19e182337568"]}],"mendeley":{"formattedCitation":"(Gehrisch &amp; Süß, 2022)","plainTextFormattedCitation":"(Gehrisch &amp; Süß, 2022)","previouslyFormattedCitation":"(Gehrisch &amp; Süß, 2022)"},"properties":{"noteIndex":0},"schema":"https://github.com/citation-style-language/schema/raw/master/csl-citation.json"}</w:instrText>
      </w:r>
      <w:r w:rsidR="00916143" w:rsidRPr="004160BF">
        <w:rPr>
          <w:rFonts w:ascii="Cambria" w:hAnsi="Cambria" w:cs="Arial"/>
          <w:color w:val="000000" w:themeColor="text1"/>
          <w:sz w:val="21"/>
          <w:szCs w:val="21"/>
        </w:rPr>
        <w:fldChar w:fldCharType="separate"/>
      </w:r>
      <w:r w:rsidRPr="004160BF">
        <w:rPr>
          <w:rFonts w:ascii="Cambria" w:hAnsi="Cambria" w:cs="Arial"/>
          <w:noProof/>
          <w:color w:val="000000" w:themeColor="text1"/>
          <w:sz w:val="21"/>
          <w:szCs w:val="21"/>
        </w:rPr>
        <w:t>(Gehrisch &amp; Süß, 2022).</w:t>
      </w:r>
      <w:r w:rsidR="00916143" w:rsidRPr="004160BF">
        <w:rPr>
          <w:rFonts w:ascii="Cambria" w:hAnsi="Cambria" w:cs="Arial"/>
          <w:color w:val="000000" w:themeColor="text1"/>
          <w:sz w:val="21"/>
          <w:szCs w:val="21"/>
        </w:rPr>
        <w:fldChar w:fldCharType="end"/>
      </w:r>
      <w:r w:rsidR="008F5376" w:rsidRPr="004160BF">
        <w:rPr>
          <w:rFonts w:ascii="Cambria" w:hAnsi="Cambria" w:cs="Arial"/>
          <w:color w:val="000000" w:themeColor="text1"/>
          <w:sz w:val="21"/>
          <w:szCs w:val="21"/>
          <w:lang w:val="id-ID"/>
        </w:rPr>
        <w:t xml:space="preserve"> Researchers have found a significant relationship between spiritual competence and work-life balance regardless of </w:t>
      </w:r>
      <w:r w:rsidR="00916143" w:rsidRPr="004160BF">
        <w:rPr>
          <w:rFonts w:ascii="Cambria" w:hAnsi="Cambria" w:cs="Arial"/>
          <w:color w:val="000000" w:themeColor="text1"/>
          <w:sz w:val="21"/>
          <w:szCs w:val="21"/>
        </w:rPr>
        <w:t>demographic</w:t>
      </w:r>
      <w:r w:rsidR="008F5376" w:rsidRPr="004160BF">
        <w:rPr>
          <w:rFonts w:ascii="Cambria" w:hAnsi="Cambria" w:cs="Arial"/>
          <w:color w:val="000000" w:themeColor="text1"/>
          <w:sz w:val="21"/>
          <w:szCs w:val="21"/>
          <w:lang w:val="id-ID"/>
        </w:rPr>
        <w:t xml:space="preserve"> profile (Zhu et al., 2018). </w:t>
      </w:r>
    </w:p>
    <w:p w14:paraId="6F325E38" w14:textId="342651FA" w:rsidR="008D5483" w:rsidRPr="004160BF" w:rsidRDefault="00D53764">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fldChar w:fldCharType="begin" w:fldLock="1"/>
      </w:r>
      <w:r w:rsidRPr="004160BF">
        <w:rPr>
          <w:rFonts w:ascii="Cambria" w:hAnsi="Cambria" w:cs="Arial"/>
          <w:color w:val="000000" w:themeColor="text1"/>
          <w:sz w:val="21"/>
          <w:szCs w:val="21"/>
          <w:lang w:val="id-ID"/>
        </w:rPr>
        <w:instrText>ADDIN CSL_CITATION {"citationItems":[{"id":"ITEM-1","itemData":{"DOI":"10.1080/09585192.2017.1314312","ISSN":"14664399","abstract":"This research aims to contribute to a better understanding of the concept of spirituality at work, based on Maslow’s writings, introducing a new dimension, emotional balance and inner peace (EBIP) to enrich the traditional conceptualizations and a new mediator, job resourcefulness, in its relationship with performance. The final goal is to investigate how spirituality at work influences workers’ attitudes. The proposed research model was tested using structural equation modeling and 273 valid questionnaires were collected. According to the literature review and to the concept of spirituality, we concluded that there is room for the new dimension (EBIP), and we found that this new dimension influences job resourcefulness and affective commitment. Job resourcefulness has a strong impact on individual performance and receives the impacts of spirituality at work and affective commitment. Job resourcefulness appears to be a better mediator in the relationship between SW and individual performance.","author":[{"dropping-particle":"","family":"Joelle","given":"Maria","non-dropping-particle":"","parse-names":false,"suffix":""},{"dropping-particle":"","family":"Coelho","given":"Arnaldo Matos","non-dropping-particle":"","parse-names":false,"suffix":""}],"container-title":"International Journal of Human Resource Management","id":"ITEM-1","issue":"7","issued":{"date-parts":[["2019"]]},"page":"1111-1135","publisher":"Routledge","title":"The impact of spirituality at work on workers’ attitudes and individual performance","type":"article-journal","volume":"30"},"uris":["http://www.mendeley.com/documents/?uuid=a2c0a3fb-ff3d-4858-8c64-891ef6de365b"]}],"mendeley":{"formattedCitation":"(Joelle &amp; Coelho, 2019)","manualFormatting":"Joelle &amp; Coelho (2019)","plainTextFormattedCitation":"(Joelle &amp; Coelho, 2019)","previouslyFormattedCitation":"(Joelle &amp; Coelho, 2019)"},"properties":{"noteIndex":0},"schema":"https://github.com/citation-style-language/schema/raw/master/csl-citation.json"}</w:instrText>
      </w:r>
      <w:r w:rsidRPr="004160BF">
        <w:rPr>
          <w:rFonts w:ascii="Cambria" w:hAnsi="Cambria" w:cs="Arial"/>
          <w:color w:val="000000" w:themeColor="text1"/>
          <w:sz w:val="21"/>
          <w:szCs w:val="21"/>
          <w:lang w:val="id-ID"/>
        </w:rPr>
        <w:fldChar w:fldCharType="separate"/>
      </w:r>
      <w:r w:rsidR="002D409B" w:rsidRPr="004160BF">
        <w:rPr>
          <w:rFonts w:ascii="Cambria" w:hAnsi="Cambria" w:cs="Arial"/>
          <w:noProof/>
          <w:color w:val="000000" w:themeColor="text1"/>
          <w:sz w:val="21"/>
          <w:szCs w:val="21"/>
          <w:lang w:val="id-ID"/>
        </w:rPr>
        <w:t xml:space="preserve">Joelle &amp; Coelho </w:t>
      </w:r>
      <w:r w:rsidR="002D409B" w:rsidRPr="004160BF">
        <w:rPr>
          <w:rFonts w:ascii="Cambria" w:hAnsi="Cambria" w:cs="Arial"/>
          <w:noProof/>
          <w:color w:val="000000" w:themeColor="text1"/>
          <w:sz w:val="21"/>
          <w:szCs w:val="21"/>
        </w:rPr>
        <w:t>(</w:t>
      </w:r>
      <w:r w:rsidR="002D409B" w:rsidRPr="004160BF">
        <w:rPr>
          <w:rFonts w:ascii="Cambria" w:hAnsi="Cambria" w:cs="Arial"/>
          <w:noProof/>
          <w:color w:val="000000" w:themeColor="text1"/>
          <w:sz w:val="21"/>
          <w:szCs w:val="21"/>
          <w:lang w:val="id-ID"/>
        </w:rPr>
        <w:t>2019)</w:t>
      </w:r>
      <w:r w:rsidRPr="004160BF">
        <w:rPr>
          <w:rFonts w:ascii="Cambria" w:hAnsi="Cambria" w:cs="Arial"/>
          <w:color w:val="000000" w:themeColor="text1"/>
          <w:sz w:val="21"/>
          <w:szCs w:val="21"/>
          <w:lang w:val="id-ID"/>
        </w:rPr>
        <w:fldChar w:fldCharType="end"/>
      </w:r>
      <w:r w:rsidRPr="004160BF">
        <w:rPr>
          <w:rFonts w:ascii="Cambria" w:hAnsi="Cambria" w:cs="Arial"/>
          <w:color w:val="000000" w:themeColor="text1"/>
          <w:sz w:val="21"/>
          <w:szCs w:val="21"/>
        </w:rPr>
        <w:t xml:space="preserve"> revealed </w:t>
      </w:r>
      <w:r w:rsidR="00120D6F" w:rsidRPr="004160BF">
        <w:rPr>
          <w:rFonts w:ascii="Cambria" w:hAnsi="Cambria" w:cs="Arial"/>
          <w:color w:val="000000" w:themeColor="text1"/>
          <w:sz w:val="21"/>
          <w:szCs w:val="21"/>
        </w:rPr>
        <w:t xml:space="preserve">in their research </w:t>
      </w:r>
      <w:r w:rsidRPr="004160BF">
        <w:rPr>
          <w:rFonts w:ascii="Cambria" w:hAnsi="Cambria" w:cs="Arial"/>
          <w:color w:val="000000" w:themeColor="text1"/>
          <w:sz w:val="21"/>
          <w:szCs w:val="21"/>
        </w:rPr>
        <w:t xml:space="preserve">that </w:t>
      </w:r>
      <w:r w:rsidRPr="004160BF">
        <w:rPr>
          <w:rFonts w:ascii="Cambria" w:hAnsi="Cambria" w:cs="Arial"/>
          <w:color w:val="000000" w:themeColor="text1"/>
          <w:sz w:val="21"/>
          <w:szCs w:val="21"/>
          <w:lang w:val="id-ID"/>
        </w:rPr>
        <w:t xml:space="preserve">spirituality in the workplace </w:t>
      </w:r>
      <w:r w:rsidRPr="004160BF">
        <w:rPr>
          <w:rFonts w:ascii="Cambria" w:hAnsi="Cambria" w:cs="Arial"/>
          <w:color w:val="000000" w:themeColor="text1"/>
          <w:sz w:val="21"/>
          <w:szCs w:val="21"/>
        </w:rPr>
        <w:t xml:space="preserve">could be divided into three dimensions. Each dimension operates at the individual, community, and organizational levels. First is the dimension of </w:t>
      </w:r>
      <w:r w:rsidRPr="004160BF">
        <w:rPr>
          <w:rFonts w:ascii="Cambria" w:hAnsi="Cambria" w:cs="Arial"/>
          <w:i/>
          <w:iCs/>
          <w:color w:val="000000" w:themeColor="text1"/>
          <w:sz w:val="21"/>
          <w:szCs w:val="21"/>
        </w:rPr>
        <w:t xml:space="preserve">meaningful </w:t>
      </w:r>
      <w:r w:rsidRPr="004160BF">
        <w:rPr>
          <w:rFonts w:ascii="Cambria" w:hAnsi="Cambria" w:cs="Arial"/>
          <w:color w:val="000000" w:themeColor="text1"/>
          <w:sz w:val="21"/>
          <w:szCs w:val="21"/>
          <w:lang w:val="id-ID"/>
        </w:rPr>
        <w:t xml:space="preserve">work, </w:t>
      </w:r>
      <w:r w:rsidRPr="004160BF">
        <w:rPr>
          <w:rFonts w:ascii="Cambria" w:hAnsi="Cambria" w:cs="Arial"/>
          <w:color w:val="000000" w:themeColor="text1"/>
          <w:sz w:val="21"/>
          <w:szCs w:val="21"/>
        </w:rPr>
        <w:t xml:space="preserve">which operates at the individual level. This dimension is a fundamental aspect of </w:t>
      </w:r>
      <w:r w:rsidRPr="004160BF">
        <w:rPr>
          <w:rFonts w:ascii="Cambria" w:hAnsi="Cambria" w:cs="Arial"/>
          <w:i/>
          <w:iCs/>
          <w:color w:val="000000" w:themeColor="text1"/>
          <w:sz w:val="21"/>
          <w:szCs w:val="21"/>
        </w:rPr>
        <w:t>workplace spiritual</w:t>
      </w:r>
      <w:r w:rsidRPr="004160BF">
        <w:rPr>
          <w:rFonts w:ascii="Cambria" w:hAnsi="Cambria" w:cs="Arial"/>
          <w:color w:val="000000" w:themeColor="text1"/>
          <w:sz w:val="21"/>
          <w:szCs w:val="21"/>
          <w:lang w:val="id-ID"/>
        </w:rPr>
        <w:t xml:space="preserve">ity </w:t>
      </w:r>
      <w:r w:rsidRPr="004160BF">
        <w:rPr>
          <w:rFonts w:ascii="Cambria" w:hAnsi="Cambria" w:cs="Arial"/>
          <w:color w:val="000000" w:themeColor="text1"/>
          <w:sz w:val="21"/>
          <w:szCs w:val="21"/>
        </w:rPr>
        <w:t>which consists of the ability to feel the deepest meaning and purpose of work</w:t>
      </w:r>
      <w:r w:rsidR="00120D6F" w:rsidRPr="004160BF">
        <w:rPr>
          <w:rFonts w:ascii="Cambria" w:hAnsi="Cambria" w:cs="Arial"/>
          <w:color w:val="000000" w:themeColor="text1"/>
          <w:sz w:val="21"/>
          <w:szCs w:val="21"/>
        </w:rPr>
        <w:t>.</w:t>
      </w:r>
      <w:r w:rsidRPr="004160BF">
        <w:rPr>
          <w:rFonts w:ascii="Cambria" w:hAnsi="Cambria" w:cs="Arial"/>
          <w:color w:val="000000" w:themeColor="text1"/>
          <w:sz w:val="21"/>
          <w:szCs w:val="21"/>
        </w:rPr>
        <w:t xml:space="preserve"> </w:t>
      </w:r>
      <w:r w:rsidR="00120D6F" w:rsidRPr="004160BF">
        <w:rPr>
          <w:rFonts w:ascii="Cambria" w:hAnsi="Cambria" w:cs="Arial"/>
          <w:color w:val="000000" w:themeColor="text1"/>
          <w:sz w:val="21"/>
          <w:szCs w:val="21"/>
        </w:rPr>
        <w:t>S</w:t>
      </w:r>
      <w:r w:rsidRPr="004160BF">
        <w:rPr>
          <w:rFonts w:ascii="Cambria" w:hAnsi="Cambria" w:cs="Arial"/>
          <w:color w:val="000000" w:themeColor="text1"/>
          <w:sz w:val="21"/>
          <w:szCs w:val="21"/>
        </w:rPr>
        <w:t xml:space="preserve">econd is a </w:t>
      </w:r>
      <w:r w:rsidRPr="004160BF">
        <w:rPr>
          <w:rFonts w:ascii="Cambria" w:hAnsi="Cambria" w:cs="Arial"/>
          <w:i/>
          <w:iCs/>
          <w:color w:val="000000" w:themeColor="text1"/>
          <w:sz w:val="21"/>
          <w:szCs w:val="21"/>
        </w:rPr>
        <w:t xml:space="preserve">sense of </w:t>
      </w:r>
      <w:r w:rsidRPr="004160BF">
        <w:rPr>
          <w:rFonts w:ascii="Cambria" w:hAnsi="Cambria" w:cs="Arial"/>
          <w:color w:val="000000" w:themeColor="text1"/>
          <w:sz w:val="21"/>
          <w:szCs w:val="21"/>
          <w:lang w:val="id-ID"/>
        </w:rPr>
        <w:t xml:space="preserve">community that </w:t>
      </w:r>
      <w:r w:rsidRPr="004160BF">
        <w:rPr>
          <w:rFonts w:ascii="Cambria" w:hAnsi="Cambria" w:cs="Arial"/>
          <w:color w:val="000000" w:themeColor="text1"/>
          <w:sz w:val="21"/>
          <w:szCs w:val="21"/>
        </w:rPr>
        <w:t>operates at the community level</w:t>
      </w:r>
      <w:r w:rsidR="00120D6F" w:rsidRPr="004160BF">
        <w:rPr>
          <w:rFonts w:ascii="Cambria" w:hAnsi="Cambria" w:cs="Arial"/>
          <w:color w:val="000000" w:themeColor="text1"/>
          <w:sz w:val="21"/>
          <w:szCs w:val="21"/>
        </w:rPr>
        <w:t>. It</w:t>
      </w:r>
      <w:r w:rsidRPr="004160BF">
        <w:rPr>
          <w:rFonts w:ascii="Cambria" w:hAnsi="Cambria" w:cs="Arial"/>
          <w:color w:val="000000" w:themeColor="text1"/>
          <w:sz w:val="21"/>
          <w:szCs w:val="21"/>
        </w:rPr>
        <w:t xml:space="preserve"> involves human behavior and focuses on interactions between workers and their co-workers. Finally, operating at the </w:t>
      </w:r>
      <w:r w:rsidRPr="004160BF">
        <w:rPr>
          <w:rFonts w:ascii="Cambria" w:hAnsi="Cambria" w:cs="Arial"/>
          <w:i/>
          <w:iCs/>
          <w:color w:val="000000" w:themeColor="text1"/>
          <w:sz w:val="21"/>
          <w:szCs w:val="21"/>
        </w:rPr>
        <w:t xml:space="preserve">organizational level </w:t>
      </w:r>
      <w:r w:rsidRPr="004160BF">
        <w:rPr>
          <w:rFonts w:ascii="Cambria" w:hAnsi="Cambria" w:cs="Arial"/>
          <w:color w:val="000000" w:themeColor="text1"/>
          <w:sz w:val="21"/>
          <w:szCs w:val="21"/>
        </w:rPr>
        <w:t xml:space="preserve">is </w:t>
      </w:r>
      <w:r w:rsidRPr="004160BF">
        <w:rPr>
          <w:rFonts w:ascii="Cambria" w:hAnsi="Cambria" w:cs="Arial"/>
          <w:i/>
          <w:iCs/>
          <w:color w:val="000000" w:themeColor="text1"/>
          <w:sz w:val="21"/>
          <w:szCs w:val="21"/>
        </w:rPr>
        <w:t xml:space="preserve">aligned with organizational </w:t>
      </w:r>
      <w:r w:rsidRPr="004160BF">
        <w:rPr>
          <w:rFonts w:ascii="Cambria" w:hAnsi="Cambria" w:cs="Arial"/>
          <w:color w:val="000000" w:themeColor="text1"/>
          <w:sz w:val="21"/>
          <w:szCs w:val="21"/>
          <w:lang w:val="id-ID"/>
        </w:rPr>
        <w:t xml:space="preserve">values, which align employees' </w:t>
      </w:r>
      <w:r w:rsidRPr="004160BF">
        <w:rPr>
          <w:rFonts w:ascii="Cambria" w:hAnsi="Cambria" w:cs="Arial"/>
          <w:color w:val="000000" w:themeColor="text1"/>
          <w:sz w:val="21"/>
          <w:szCs w:val="21"/>
        </w:rPr>
        <w:t xml:space="preserve">values with the company's mission and goals </w:t>
      </w:r>
      <w:r w:rsidR="00011477" w:rsidRPr="004160BF">
        <w:rPr>
          <w:rFonts w:ascii="Cambria" w:hAnsi="Cambria" w:cs="Arial"/>
          <w:color w:val="000000" w:themeColor="text1"/>
          <w:sz w:val="21"/>
          <w:szCs w:val="21"/>
        </w:rPr>
        <w:fldChar w:fldCharType="begin" w:fldLock="1"/>
      </w:r>
      <w:r w:rsidR="00011477" w:rsidRPr="004160BF">
        <w:rPr>
          <w:rFonts w:ascii="Cambria" w:hAnsi="Cambria" w:cs="Arial"/>
          <w:color w:val="000000" w:themeColor="text1"/>
          <w:sz w:val="21"/>
          <w:szCs w:val="21"/>
        </w:rPr>
        <w:instrText>ADDIN CSL_CITATION {"citationItems":[{"id":"ITEM-1","itemData":{"DOI":"10.1080/14766086.2015.1054864","ISSN":"1942258X","abstract":"This paper proposes the Faith and Work Organizational Framework as a new organizational framework that builds on and addresses shortcomings of existing rubrics by giving needed attention to human, religious, legal, and organizational dynamics. This framework describes corporate actions and attitudes toward workplace spirituality and religion. It draws on symbolic management theory, and earlier conceptions of faith-friendly workplaces. The Faith and Work Organizational Framework identifies four distinct organizational approaches to addressing religion and spirituality at work (i.e. faith-avoiding, faith-based, faith-safe, and faith-friendly). Part one of this paper contextualizes the need for such a framework in light of the faith-at-work movement, Title VII, and human rights theory. Part two of the paper addresses shortcomings of existing models and offers a new language and framework (with four modalities). The paper concludes with theoretical, research, and practical implications of this framework.","author":[{"dropping-particle":"","family":"Miller","given":"David W.","non-dropping-particle":"","parse-names":false,"suffix":""},{"dropping-particle":"","family":"Ewest","given":"Timothy","non-dropping-particle":"","parse-names":false,"suffix":""}],"container-title":"Journal of Management, Spirituality and Religion","id":"ITEM-1","issue":"4","issued":{"date-parts":[["2015"]]},"page":"305-328","title":"A new framework for analyzing organizational workplace religion and spirituality","type":"article-journal","volume":"12"},"uris":["http://www.mendeley.com/documents/?uuid=7a534ff5-1647-40b4-9af0-9078e7c7c1e5"]}],"mendeley":{"formattedCitation":"(Miller &amp; Ewest, 2015)","plainTextFormattedCitation":"(Miller &amp; Ewest, 2015)","previouslyFormattedCitation":"(Miller &amp; Ewest, 2015)"},"properties":{"noteIndex":0},"schema":"https://github.com/citation-style-language/schema/raw/master/csl-citation.json"}</w:instrText>
      </w:r>
      <w:r w:rsidR="00011477" w:rsidRPr="004160BF">
        <w:rPr>
          <w:rFonts w:ascii="Cambria" w:hAnsi="Cambria" w:cs="Arial"/>
          <w:color w:val="000000" w:themeColor="text1"/>
          <w:sz w:val="21"/>
          <w:szCs w:val="21"/>
        </w:rPr>
        <w:fldChar w:fldCharType="separate"/>
      </w:r>
      <w:r w:rsidRPr="004160BF">
        <w:rPr>
          <w:rFonts w:ascii="Cambria" w:hAnsi="Cambria" w:cs="Arial"/>
          <w:noProof/>
          <w:color w:val="000000" w:themeColor="text1"/>
          <w:sz w:val="21"/>
          <w:szCs w:val="21"/>
        </w:rPr>
        <w:t>(Miller &amp; Ewest, 2015)</w:t>
      </w:r>
      <w:r w:rsidR="00011477"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w:t>
      </w:r>
      <w:r w:rsidRPr="004160BF">
        <w:rPr>
          <w:rFonts w:ascii="Cambria" w:hAnsi="Cambria" w:cs="Arial"/>
          <w:color w:val="000000" w:themeColor="text1"/>
          <w:sz w:val="21"/>
          <w:szCs w:val="21"/>
          <w:lang w:val="id-ID"/>
        </w:rPr>
        <w:t>Based on the explanation above, t</w:t>
      </w:r>
      <w:r w:rsidRPr="004160BF">
        <w:rPr>
          <w:rFonts w:ascii="Cambria" w:hAnsi="Cambria" w:cs="Arial"/>
          <w:color w:val="000000" w:themeColor="text1"/>
          <w:sz w:val="21"/>
          <w:szCs w:val="21"/>
          <w:lang w:val="en-ID"/>
        </w:rPr>
        <w:t xml:space="preserve">wo </w:t>
      </w:r>
      <w:r w:rsidRPr="004160BF">
        <w:rPr>
          <w:rFonts w:ascii="Cambria" w:hAnsi="Cambria" w:cs="Arial"/>
          <w:color w:val="000000" w:themeColor="text1"/>
          <w:sz w:val="21"/>
          <w:szCs w:val="21"/>
          <w:lang w:val="id-ID"/>
        </w:rPr>
        <w:t xml:space="preserve">variables are thought to affect employee performance, namely, work values </w:t>
      </w:r>
      <w:r w:rsidRPr="004160BF">
        <w:rPr>
          <w:rFonts w:ascii="Cambria" w:hAnsi="Cambria" w:cs="Arial"/>
          <w:i/>
          <w:color w:val="000000" w:themeColor="text1"/>
          <w:sz w:val="21"/>
          <w:szCs w:val="21"/>
          <w:lang w:val="en-ID"/>
        </w:rPr>
        <w:t xml:space="preserve">and </w:t>
      </w:r>
      <w:r w:rsidRPr="004160BF">
        <w:rPr>
          <w:rFonts w:ascii="Cambria" w:hAnsi="Cambria" w:cs="Arial"/>
          <w:color w:val="000000" w:themeColor="text1"/>
          <w:sz w:val="21"/>
          <w:szCs w:val="21"/>
          <w:lang w:val="id-ID"/>
        </w:rPr>
        <w:t>spirituality in the workplace. Therefore, th</w:t>
      </w:r>
      <w:r w:rsidR="00A70ED5" w:rsidRPr="004160BF">
        <w:rPr>
          <w:rFonts w:ascii="Cambria" w:hAnsi="Cambria" w:cs="Arial"/>
          <w:color w:val="000000" w:themeColor="text1"/>
          <w:sz w:val="21"/>
          <w:szCs w:val="21"/>
        </w:rPr>
        <w:t xml:space="preserve">is study </w:t>
      </w:r>
      <w:r w:rsidRPr="004160BF">
        <w:rPr>
          <w:rFonts w:ascii="Cambria" w:hAnsi="Cambria" w:cs="Arial"/>
          <w:color w:val="000000" w:themeColor="text1"/>
          <w:sz w:val="21"/>
          <w:szCs w:val="21"/>
        </w:rPr>
        <w:t xml:space="preserve">aimed to analyze the effect of work values on employee performance in LPMP Maluku Province. </w:t>
      </w:r>
    </w:p>
    <w:p w14:paraId="7A55848C" w14:textId="77777777" w:rsidR="008D5483" w:rsidRPr="004160BF" w:rsidRDefault="00402301">
      <w:pPr>
        <w:pStyle w:val="07HEADA"/>
        <w:rPr>
          <w:color w:val="000000" w:themeColor="text1"/>
        </w:rPr>
      </w:pPr>
      <w:r w:rsidRPr="004160BF">
        <w:rPr>
          <w:color w:val="000000" w:themeColor="text1"/>
        </w:rPr>
        <w:lastRenderedPageBreak/>
        <w:t>RESEARCH METHOD</w:t>
      </w:r>
    </w:p>
    <w:p w14:paraId="3DCAF8F4" w14:textId="77777777"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t>The research app</w:t>
      </w:r>
      <w:r w:rsidRPr="004160BF">
        <w:rPr>
          <w:rFonts w:ascii="Cambria" w:hAnsi="Cambria" w:cs="Arial"/>
          <w:color w:val="000000" w:themeColor="text1"/>
          <w:sz w:val="21"/>
          <w:szCs w:val="21"/>
          <w:lang w:val="id-ID"/>
        </w:rPr>
        <w:t>roach taken in this study is quantitative research. According to</w:t>
      </w:r>
      <w:r w:rsidR="00011477" w:rsidRPr="004160BF">
        <w:rPr>
          <w:rFonts w:ascii="Cambria" w:hAnsi="Cambria" w:cs="Arial"/>
          <w:color w:val="000000" w:themeColor="text1"/>
          <w:sz w:val="21"/>
          <w:szCs w:val="21"/>
        </w:rPr>
        <w:t xml:space="preserve"> </w:t>
      </w:r>
      <w:r w:rsidR="001F3FF4" w:rsidRPr="004160BF">
        <w:rPr>
          <w:rFonts w:ascii="Cambria" w:hAnsi="Cambria" w:cs="Arial"/>
          <w:color w:val="000000" w:themeColor="text1"/>
          <w:sz w:val="21"/>
          <w:szCs w:val="21"/>
        </w:rPr>
        <w:fldChar w:fldCharType="begin" w:fldLock="1"/>
      </w:r>
      <w:r w:rsidR="001F3FF4" w:rsidRPr="004160BF">
        <w:rPr>
          <w:rFonts w:ascii="Cambria" w:hAnsi="Cambria" w:cs="Arial"/>
          <w:color w:val="000000" w:themeColor="text1"/>
          <w:sz w:val="21"/>
          <w:szCs w:val="21"/>
        </w:rPr>
        <w:instrText>ADDIN CSL_CITATION {"citationItems":[{"id":"ITEM-1","itemData":{"DOI":"10.4135/9781483371283.n319","abstract":"This article describes the basic tenets of quantitative research. The concepts of dependent and independent variables are addressed and the concept of measurement and its associated issues, such as error, reliability and validity, are explored. Experiments and surveys – the principal research designs in quantitative research – are described and key features explained. The importance of the double-blind randomised controlled trial is emphasised, alongside the importance of longitudinal surveys, as opposed to cross-sectional surveys. Essential features of data storage are covered, with an emphasis on safe, anonymous storage. Finally, the article explores the analysis of quantitative data, considering what may be analysed and the main uses of statistics in analysis.","author":[{"dropping-particle":"","family":"Watson","given":"","non-dropping-particle":"","parse-names":false,"suffix":""}],"container-title":"Nursing Standard","id":"ITEM-1","issue":"39","issued":{"date-parts":[["2016"]]},"page":"44-48","title":"Quantitative Research","type":"article-journal","volume":"29"},"uris":["http://www.mendeley.com/documents/?uuid=ce70b43c-db90-4877-8bee-6f124b7acbd2"]}],"mendeley":{"formattedCitation":"(Watson, 2016)","manualFormatting":"Watson, (2016)","plainTextFormattedCitation":"(Watson, 2016)","previouslyFormattedCitation":"(Watson, 2016)"},"properties":{"noteIndex":0},"schema":"https://github.com/citation-style-language/schema/raw/master/csl-citation.json"}</w:instrText>
      </w:r>
      <w:r w:rsidR="001F3FF4" w:rsidRPr="004160BF">
        <w:rPr>
          <w:rFonts w:ascii="Cambria" w:hAnsi="Cambria" w:cs="Arial"/>
          <w:color w:val="000000" w:themeColor="text1"/>
          <w:sz w:val="21"/>
          <w:szCs w:val="21"/>
        </w:rPr>
        <w:fldChar w:fldCharType="separate"/>
      </w:r>
      <w:r w:rsidR="00011477" w:rsidRPr="004160BF">
        <w:rPr>
          <w:rFonts w:ascii="Cambria" w:hAnsi="Cambria" w:cs="Arial"/>
          <w:noProof/>
          <w:color w:val="000000" w:themeColor="text1"/>
          <w:sz w:val="21"/>
          <w:szCs w:val="21"/>
        </w:rPr>
        <w:t>Watson (2016)</w:t>
      </w:r>
      <w:r w:rsidR="001F3FF4"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lang w:val="id-ID"/>
        </w:rPr>
        <w:t>, quantitative methods are used to research certain populations or samples, data collection using research instruments, and da</w:t>
      </w:r>
      <w:r w:rsidRPr="004160BF">
        <w:rPr>
          <w:rFonts w:ascii="Cambria" w:hAnsi="Cambria" w:cs="Arial"/>
          <w:color w:val="000000" w:themeColor="text1"/>
          <w:sz w:val="21"/>
          <w:szCs w:val="21"/>
          <w:lang w:val="id-ID"/>
        </w:rPr>
        <w:t xml:space="preserve">ta analysis are quantitative/statistical, with the aim of testing predetermined hypotheses. </w:t>
      </w:r>
    </w:p>
    <w:p w14:paraId="2EBD797D" w14:textId="0C44BD22"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rPr>
        <w:t>The research</w:t>
      </w:r>
      <w:r w:rsidR="00DC29FA" w:rsidRPr="004160BF">
        <w:rPr>
          <w:rFonts w:ascii="Cambria" w:hAnsi="Cambria" w:cs="Arial"/>
          <w:color w:val="000000" w:themeColor="text1"/>
          <w:sz w:val="21"/>
          <w:szCs w:val="21"/>
        </w:rPr>
        <w:t xml:space="preserve"> approach used is </w:t>
      </w:r>
      <w:r w:rsidR="00DC29FA" w:rsidRPr="004160BF">
        <w:rPr>
          <w:rFonts w:ascii="Cambria" w:hAnsi="Cambria"/>
          <w:color w:val="000000" w:themeColor="text1"/>
          <w:sz w:val="21"/>
          <w:szCs w:val="21"/>
          <w:lang w:val="id-ID"/>
        </w:rPr>
        <w:t>quantitative</w:t>
      </w:r>
      <w:r w:rsidR="00DC29FA" w:rsidRPr="004160BF">
        <w:rPr>
          <w:rFonts w:ascii="Cambria" w:hAnsi="Cambria"/>
          <w:color w:val="000000" w:themeColor="text1"/>
          <w:sz w:val="21"/>
          <w:szCs w:val="21"/>
          <w:lang w:val="en-ID"/>
        </w:rPr>
        <w:t xml:space="preserve">, survey, and explanatory, </w:t>
      </w:r>
      <w:r w:rsidRPr="004160BF">
        <w:rPr>
          <w:rFonts w:ascii="Cambria" w:hAnsi="Cambria" w:cs="Arial"/>
          <w:color w:val="000000" w:themeColor="text1"/>
          <w:sz w:val="21"/>
          <w:szCs w:val="21"/>
        </w:rPr>
        <w:t xml:space="preserve">which takes samples </w:t>
      </w:r>
      <w:r w:rsidRPr="004160BF">
        <w:rPr>
          <w:rFonts w:ascii="Cambria" w:hAnsi="Cambria" w:cs="Arial"/>
          <w:color w:val="000000" w:themeColor="text1"/>
          <w:sz w:val="21"/>
          <w:szCs w:val="21"/>
          <w:lang w:val="id-ID"/>
        </w:rPr>
        <w:t xml:space="preserve">from </w:t>
      </w:r>
      <w:r w:rsidRPr="004160BF">
        <w:rPr>
          <w:rFonts w:ascii="Cambria" w:hAnsi="Cambria" w:cs="Arial"/>
          <w:color w:val="000000" w:themeColor="text1"/>
          <w:sz w:val="21"/>
          <w:szCs w:val="21"/>
        </w:rPr>
        <w:t>a population and uses a questionnaire as a data collection tool. In g</w:t>
      </w:r>
      <w:r w:rsidRPr="004160BF">
        <w:rPr>
          <w:rFonts w:ascii="Cambria" w:hAnsi="Cambria" w:cs="Arial"/>
          <w:color w:val="000000" w:themeColor="text1"/>
          <w:sz w:val="21"/>
          <w:szCs w:val="21"/>
        </w:rPr>
        <w:t xml:space="preserve">eneral, the unit of analysis in </w:t>
      </w:r>
      <w:r w:rsidRPr="004160BF">
        <w:rPr>
          <w:rFonts w:ascii="Cambria" w:hAnsi="Cambria" w:cs="Arial"/>
          <w:color w:val="000000" w:themeColor="text1"/>
          <w:sz w:val="21"/>
          <w:szCs w:val="21"/>
          <w:lang w:val="id-ID"/>
        </w:rPr>
        <w:t xml:space="preserve">survey </w:t>
      </w:r>
      <w:r w:rsidRPr="004160BF">
        <w:rPr>
          <w:rFonts w:ascii="Cambria" w:hAnsi="Cambria" w:cs="Arial"/>
          <w:color w:val="000000" w:themeColor="text1"/>
          <w:sz w:val="21"/>
          <w:szCs w:val="21"/>
        </w:rPr>
        <w:t>research is the individual. Therefore, in this study, the unit of analysis is</w:t>
      </w:r>
      <w:r w:rsidR="001540A8">
        <w:rPr>
          <w:rFonts w:ascii="Cambria" w:hAnsi="Cambria" w:cs="Arial"/>
          <w:color w:val="000000" w:themeColor="text1"/>
          <w:sz w:val="21"/>
          <w:szCs w:val="21"/>
        </w:rPr>
        <w:t xml:space="preserve"> LPMP</w:t>
      </w:r>
      <w:r w:rsidRPr="004160BF">
        <w:rPr>
          <w:rFonts w:ascii="Cambria" w:hAnsi="Cambria" w:cs="Arial"/>
          <w:color w:val="000000" w:themeColor="text1"/>
          <w:sz w:val="21"/>
          <w:szCs w:val="21"/>
        </w:rPr>
        <w:t xml:space="preserve"> Maluku Province employees</w:t>
      </w:r>
      <w:r w:rsidRPr="004160BF">
        <w:rPr>
          <w:rFonts w:ascii="Cambria" w:hAnsi="Cambria" w:cs="Arial"/>
          <w:color w:val="000000" w:themeColor="text1"/>
          <w:sz w:val="21"/>
          <w:szCs w:val="21"/>
          <w:lang w:val="id-ID"/>
        </w:rPr>
        <w:t>.</w:t>
      </w:r>
    </w:p>
    <w:p w14:paraId="35EA89E0" w14:textId="7E097A65" w:rsidR="008D5483" w:rsidRPr="004160BF" w:rsidRDefault="00402301">
      <w:pPr>
        <w:spacing w:after="0" w:line="278" w:lineRule="auto"/>
        <w:ind w:firstLine="567"/>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id-ID"/>
        </w:rPr>
        <w:t xml:space="preserve">This survey research is </w:t>
      </w:r>
      <w:r w:rsidRPr="004160BF">
        <w:rPr>
          <w:rFonts w:ascii="Cambria" w:hAnsi="Cambria" w:cs="Arial"/>
          <w:color w:val="000000" w:themeColor="text1"/>
          <w:sz w:val="21"/>
          <w:szCs w:val="21"/>
        </w:rPr>
        <w:t xml:space="preserve">used for the purpose of descriptively </w:t>
      </w:r>
      <w:r w:rsidRPr="004160BF">
        <w:rPr>
          <w:rFonts w:ascii="Cambria" w:hAnsi="Cambria" w:cs="Arial"/>
          <w:color w:val="000000" w:themeColor="text1"/>
          <w:sz w:val="21"/>
          <w:szCs w:val="21"/>
          <w:lang w:val="id-ID"/>
        </w:rPr>
        <w:t xml:space="preserve">explaining the causal </w:t>
      </w:r>
      <w:r w:rsidRPr="004160BF">
        <w:rPr>
          <w:rFonts w:ascii="Cambria" w:hAnsi="Cambria" w:cs="Arial"/>
          <w:color w:val="000000" w:themeColor="text1"/>
          <w:sz w:val="21"/>
          <w:szCs w:val="21"/>
        </w:rPr>
        <w:t xml:space="preserve">relationship between </w:t>
      </w:r>
      <w:r w:rsidRPr="004160BF">
        <w:rPr>
          <w:rFonts w:ascii="Cambria" w:hAnsi="Cambria" w:cs="Arial"/>
          <w:color w:val="000000" w:themeColor="text1"/>
          <w:sz w:val="21"/>
          <w:szCs w:val="21"/>
        </w:rPr>
        <w:t>variables</w:t>
      </w:r>
      <w:r w:rsidRPr="004160BF">
        <w:rPr>
          <w:rFonts w:ascii="Cambria" w:hAnsi="Cambria" w:cs="Arial"/>
          <w:color w:val="000000" w:themeColor="text1"/>
          <w:sz w:val="21"/>
          <w:szCs w:val="21"/>
          <w:lang w:val="id-ID"/>
        </w:rPr>
        <w:t xml:space="preserve">, namely </w:t>
      </w:r>
      <w:r w:rsidRPr="004160BF">
        <w:rPr>
          <w:rFonts w:ascii="Cambria" w:hAnsi="Cambria" w:cs="Arial"/>
          <w:color w:val="000000" w:themeColor="text1"/>
          <w:sz w:val="21"/>
          <w:szCs w:val="21"/>
        </w:rPr>
        <w:t xml:space="preserve">describing the influence of </w:t>
      </w:r>
      <w:r w:rsidRPr="004160BF">
        <w:rPr>
          <w:rFonts w:ascii="Cambria" w:hAnsi="Cambria" w:cs="Arial"/>
          <w:color w:val="000000" w:themeColor="text1"/>
          <w:sz w:val="21"/>
          <w:szCs w:val="21"/>
          <w:lang w:val="id-ID"/>
        </w:rPr>
        <w:t xml:space="preserve">work values and spirituality in the workplace on employee performance. </w:t>
      </w:r>
      <w:r w:rsidRPr="004160BF">
        <w:rPr>
          <w:rFonts w:ascii="Cambria" w:hAnsi="Cambria" w:cs="Arial"/>
          <w:color w:val="000000" w:themeColor="text1"/>
          <w:sz w:val="21"/>
          <w:szCs w:val="21"/>
          <w:lang w:val="sv-SE"/>
        </w:rPr>
        <w:t xml:space="preserve">This research analyzes a sample of the population data of </w:t>
      </w:r>
      <w:r w:rsidR="001540A8">
        <w:rPr>
          <w:rFonts w:ascii="Cambria" w:hAnsi="Cambria" w:cs="Arial"/>
          <w:color w:val="000000" w:themeColor="text1"/>
          <w:sz w:val="21"/>
          <w:szCs w:val="21"/>
          <w:lang w:val="sv-SE"/>
        </w:rPr>
        <w:t xml:space="preserve">LPMP </w:t>
      </w:r>
      <w:r w:rsidRPr="004160BF">
        <w:rPr>
          <w:rFonts w:ascii="Cambria" w:hAnsi="Cambria" w:cs="Arial"/>
          <w:color w:val="000000" w:themeColor="text1"/>
          <w:sz w:val="21"/>
          <w:szCs w:val="21"/>
        </w:rPr>
        <w:t xml:space="preserve">Maluku Province </w:t>
      </w:r>
      <w:r w:rsidRPr="004160BF">
        <w:rPr>
          <w:rFonts w:ascii="Cambria" w:hAnsi="Cambria" w:cs="Arial"/>
          <w:color w:val="000000" w:themeColor="text1"/>
          <w:sz w:val="21"/>
          <w:szCs w:val="21"/>
          <w:lang w:val="sv-SE"/>
        </w:rPr>
        <w:t>employees</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id-ID"/>
        </w:rPr>
        <w:t xml:space="preserve">research was conducted from </w:t>
      </w:r>
      <w:r w:rsidRPr="004160BF">
        <w:rPr>
          <w:rFonts w:ascii="Cambria" w:hAnsi="Cambria" w:cs="Arial"/>
          <w:color w:val="000000" w:themeColor="text1"/>
          <w:sz w:val="21"/>
          <w:szCs w:val="21"/>
          <w:lang w:val="en-ID"/>
        </w:rPr>
        <w:t xml:space="preserve">April </w:t>
      </w:r>
      <w:r w:rsidRPr="004160BF">
        <w:rPr>
          <w:rFonts w:ascii="Cambria" w:hAnsi="Cambria" w:cs="Arial"/>
          <w:color w:val="000000" w:themeColor="text1"/>
          <w:sz w:val="21"/>
          <w:szCs w:val="21"/>
          <w:lang w:val="id-ID"/>
        </w:rPr>
        <w:t xml:space="preserve">to </w:t>
      </w:r>
      <w:r w:rsidRPr="004160BF">
        <w:rPr>
          <w:rFonts w:ascii="Cambria" w:hAnsi="Cambria" w:cs="Arial"/>
          <w:color w:val="000000" w:themeColor="text1"/>
          <w:sz w:val="21"/>
          <w:szCs w:val="21"/>
          <w:lang w:val="en-ID"/>
        </w:rPr>
        <w:t>May 2021</w:t>
      </w:r>
      <w:r w:rsidRPr="004160BF">
        <w:rPr>
          <w:rFonts w:ascii="Cambria" w:hAnsi="Cambria" w:cs="Arial"/>
          <w:color w:val="000000" w:themeColor="text1"/>
          <w:sz w:val="21"/>
          <w:szCs w:val="21"/>
          <w:lang w:val="en-ID"/>
        </w:rPr>
        <w:t xml:space="preserve"> </w:t>
      </w:r>
      <w:r w:rsidRPr="004160BF">
        <w:rPr>
          <w:rFonts w:ascii="Cambria" w:hAnsi="Cambria" w:cs="Arial"/>
          <w:color w:val="000000" w:themeColor="text1"/>
          <w:sz w:val="21"/>
          <w:szCs w:val="21"/>
          <w:lang w:val="id-ID"/>
        </w:rPr>
        <w:t xml:space="preserve">at the </w:t>
      </w:r>
      <w:r w:rsidR="001540A8">
        <w:rPr>
          <w:rFonts w:ascii="Cambria" w:hAnsi="Cambria" w:cs="Arial"/>
          <w:color w:val="000000" w:themeColor="text1"/>
          <w:sz w:val="21"/>
          <w:szCs w:val="21"/>
        </w:rPr>
        <w:t xml:space="preserve">LPMP </w:t>
      </w:r>
      <w:r w:rsidRPr="004160BF">
        <w:rPr>
          <w:rFonts w:ascii="Cambria" w:hAnsi="Cambria" w:cs="Arial"/>
          <w:color w:val="000000" w:themeColor="text1"/>
          <w:sz w:val="21"/>
          <w:szCs w:val="21"/>
          <w:lang w:val="en-ID"/>
        </w:rPr>
        <w:t xml:space="preserve">Maluku Province office. The </w:t>
      </w:r>
      <w:r w:rsidR="00EC1A3D" w:rsidRPr="004160BF">
        <w:rPr>
          <w:rFonts w:ascii="Cambria" w:hAnsi="Cambria" w:cs="Arial"/>
          <w:color w:val="000000" w:themeColor="text1"/>
          <w:sz w:val="21"/>
          <w:szCs w:val="21"/>
        </w:rPr>
        <w:t xml:space="preserve">sample </w:t>
      </w:r>
      <w:r w:rsidR="00960809" w:rsidRPr="004160BF">
        <w:rPr>
          <w:rFonts w:ascii="Cambria" w:hAnsi="Cambria" w:cs="Arial"/>
          <w:color w:val="000000" w:themeColor="text1"/>
          <w:sz w:val="21"/>
          <w:szCs w:val="21"/>
        </w:rPr>
        <w:t xml:space="preserve">used in this study was 94 employees of LPMP Maluku. Sample determination is </w:t>
      </w:r>
      <w:r w:rsidR="001320BB" w:rsidRPr="004160BF">
        <w:rPr>
          <w:rFonts w:ascii="Cambria" w:hAnsi="Cambria" w:cs="Arial"/>
          <w:color w:val="000000" w:themeColor="text1"/>
          <w:sz w:val="21"/>
          <w:szCs w:val="21"/>
        </w:rPr>
        <w:t xml:space="preserve">done </w:t>
      </w:r>
      <w:r w:rsidR="00960809" w:rsidRPr="004160BF">
        <w:rPr>
          <w:rFonts w:ascii="Cambria" w:hAnsi="Cambria" w:cs="Arial"/>
          <w:color w:val="000000" w:themeColor="text1"/>
          <w:sz w:val="21"/>
          <w:szCs w:val="21"/>
        </w:rPr>
        <w:t>by saturation</w:t>
      </w:r>
      <w:r w:rsidR="00960809" w:rsidRPr="004160BF">
        <w:rPr>
          <w:rFonts w:ascii="Cambria" w:hAnsi="Cambria" w:cs="Arial"/>
          <w:color w:val="000000" w:themeColor="text1"/>
          <w:sz w:val="21"/>
          <w:szCs w:val="21"/>
          <w:lang w:val="en-ID"/>
        </w:rPr>
        <w:t xml:space="preserve">. </w:t>
      </w:r>
    </w:p>
    <w:p w14:paraId="01B82B93" w14:textId="3D23A4B5" w:rsidR="008D5483" w:rsidRPr="004160BF" w:rsidRDefault="00402301">
      <w:pPr>
        <w:spacing w:after="0" w:line="278" w:lineRule="auto"/>
        <w:ind w:firstLine="567"/>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id-ID"/>
        </w:rPr>
        <w:t xml:space="preserve">The data </w:t>
      </w:r>
      <w:r w:rsidRPr="004160BF">
        <w:rPr>
          <w:rFonts w:ascii="Cambria" w:hAnsi="Cambria" w:cs="Arial"/>
          <w:color w:val="000000" w:themeColor="text1"/>
          <w:sz w:val="21"/>
          <w:szCs w:val="21"/>
        </w:rPr>
        <w:t xml:space="preserve">used in this study are </w:t>
      </w:r>
      <w:r w:rsidRPr="004160BF">
        <w:rPr>
          <w:rFonts w:ascii="Cambria" w:hAnsi="Cambria" w:cs="Arial"/>
          <w:color w:val="000000" w:themeColor="text1"/>
          <w:sz w:val="21"/>
          <w:szCs w:val="21"/>
          <w:lang w:val="id-ID"/>
        </w:rPr>
        <w:t xml:space="preserve">primary data and secondary data. </w:t>
      </w:r>
      <w:r w:rsidRPr="004160BF">
        <w:rPr>
          <w:rFonts w:ascii="Cambria" w:hAnsi="Cambria" w:cs="Arial"/>
          <w:color w:val="000000" w:themeColor="text1"/>
          <w:sz w:val="21"/>
          <w:szCs w:val="21"/>
        </w:rPr>
        <w:t xml:space="preserve">Primary data comes directly from data sources or respondents specifically collected and directly related to the problem under </w:t>
      </w:r>
      <w:r w:rsidR="001F3FF4" w:rsidRPr="004160BF">
        <w:rPr>
          <w:rFonts w:ascii="Cambria" w:hAnsi="Cambria" w:cs="Arial"/>
          <w:color w:val="000000" w:themeColor="text1"/>
          <w:sz w:val="21"/>
          <w:szCs w:val="21"/>
        </w:rPr>
        <w:t xml:space="preserve">study </w:t>
      </w:r>
      <w:r w:rsidR="003D6D88" w:rsidRPr="004160BF">
        <w:rPr>
          <w:rFonts w:ascii="Cambria" w:hAnsi="Cambria" w:cs="Arial"/>
          <w:color w:val="000000" w:themeColor="text1"/>
          <w:sz w:val="21"/>
          <w:szCs w:val="21"/>
        </w:rPr>
        <w:fldChar w:fldCharType="begin" w:fldLock="1"/>
      </w:r>
      <w:r w:rsidR="003D6D88" w:rsidRPr="004160BF">
        <w:rPr>
          <w:rFonts w:ascii="Cambria" w:hAnsi="Cambria" w:cs="Arial"/>
          <w:color w:val="000000" w:themeColor="text1"/>
          <w:sz w:val="21"/>
          <w:szCs w:val="21"/>
        </w:rPr>
        <w:instrText>ADDIN CSL_CITATION {"citationItems":[{"id":"ITEM-1","itemData":{"DOI":"10.1080/15470148.2021.1906373","ISSN":"15470156","abstract":"There are many niche areas of research in hospitality and tourism, including meetings, expositions, events, and conventions (MEEC). Within such niche areas an assessment of the current status of the academic research is always helpful for current and future researchers. The purpose of this study is to assess the current status of research in MEEC journals and provide a roadmap for scholars as they aspire to publish in MEEC journals. This research conducts an analysis of 837 studies published in six MEEC-specific scholarly journals by analyzing event type, methods used, data collection techniques, and specific data analysis methods. Discussion includes guidance for submitting MEEC research, such as parameters on which journal might be the most appropriate target for a manuscript based on the research topic, data collection method, and data analysis approach. In summary, this article is a vital reference guide for academic scholars who want to advance their MEEC research in an effort to extend knowledge of our field.","author":[{"dropping-particle":"","family":"Draper","given":"Jason","non-dropping-particle":"","parse-names":false,"suffix":""},{"dropping-particle":"","family":"Liu","given":"Yi","non-dropping-particle":"","parse-names":false,"suffix":""},{"dropping-particle":"","family":"Young","given":"Lisa","non-dropping-particle":"","parse-names":false,"suffix":""}],"container-title":"Journal of Convention and Event Tourism","id":"ITEM-1","issue":"5","issued":{"date-parts":[["2021"]]},"page":"429-447","publisher":"Routledge","title":"Research methods, data collection, and data analysis in meetings, expositions, events, and conventions journals","type":"article-journal","volume":"22"},"uris":["http://www.mendeley.com/documents/?uuid=e28dbe71-48cd-46dd-8863-92d8725dd1df"]}],"mendeley":{"formattedCitation":"(Draper et al., 2021)","plainTextFormattedCitation":"(Draper et al., 2021)","previouslyFormattedCitation":"(Draper et al., 2021)"},"properties":{"noteIndex":0},"schema":"https://github.com/citation-style-language/schema/raw/master/csl-citation.json"}</w:instrText>
      </w:r>
      <w:r w:rsidR="003D6D88" w:rsidRPr="004160BF">
        <w:rPr>
          <w:rFonts w:ascii="Cambria" w:hAnsi="Cambria" w:cs="Arial"/>
          <w:color w:val="000000" w:themeColor="text1"/>
          <w:sz w:val="21"/>
          <w:szCs w:val="21"/>
        </w:rPr>
        <w:fldChar w:fldCharType="separate"/>
      </w:r>
      <w:r w:rsidR="001F3FF4" w:rsidRPr="004160BF">
        <w:rPr>
          <w:rFonts w:ascii="Cambria" w:hAnsi="Cambria" w:cs="Arial"/>
          <w:noProof/>
          <w:color w:val="000000" w:themeColor="text1"/>
          <w:sz w:val="21"/>
          <w:szCs w:val="21"/>
        </w:rPr>
        <w:t>(Draper et al., 2021)</w:t>
      </w:r>
      <w:r w:rsidR="003D6D88"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This type of data is obtained by distributing questionnaires to several </w:t>
      </w:r>
      <w:r w:rsidRPr="004160BF">
        <w:rPr>
          <w:rFonts w:ascii="Cambria" w:hAnsi="Cambria" w:cs="Arial"/>
          <w:color w:val="000000" w:themeColor="text1"/>
          <w:sz w:val="21"/>
          <w:szCs w:val="21"/>
          <w:lang w:val="id-ID"/>
        </w:rPr>
        <w:t xml:space="preserve">respondents who are </w:t>
      </w:r>
      <w:r w:rsidRPr="004160BF">
        <w:rPr>
          <w:rFonts w:ascii="Cambria" w:hAnsi="Cambria" w:cs="Arial"/>
          <w:color w:val="000000" w:themeColor="text1"/>
          <w:sz w:val="21"/>
          <w:szCs w:val="21"/>
        </w:rPr>
        <w:t xml:space="preserve">asked to answer the research questions contained in the questionnaire. The data source for this research was obtained directly from employees of the </w:t>
      </w:r>
      <w:r w:rsidR="001540A8">
        <w:rPr>
          <w:rFonts w:ascii="Cambria" w:hAnsi="Cambria" w:cs="Arial"/>
          <w:color w:val="000000" w:themeColor="text1"/>
          <w:sz w:val="21"/>
          <w:szCs w:val="21"/>
        </w:rPr>
        <w:t xml:space="preserve">LPMP </w:t>
      </w:r>
      <w:r w:rsidRPr="004160BF">
        <w:rPr>
          <w:rFonts w:ascii="Cambria" w:hAnsi="Cambria" w:cs="Arial"/>
          <w:color w:val="000000" w:themeColor="text1"/>
          <w:sz w:val="21"/>
          <w:szCs w:val="21"/>
          <w:lang w:val="en-ID"/>
        </w:rPr>
        <w:t>Maluku Province</w:t>
      </w:r>
      <w:r w:rsidRPr="004160BF">
        <w:rPr>
          <w:rFonts w:ascii="Cambria" w:hAnsi="Cambria" w:cs="Arial"/>
          <w:color w:val="000000" w:themeColor="text1"/>
          <w:sz w:val="21"/>
          <w:szCs w:val="21"/>
        </w:rPr>
        <w:t xml:space="preserve">. </w:t>
      </w:r>
      <w:r w:rsidRPr="004160BF">
        <w:rPr>
          <w:rFonts w:ascii="Cambria" w:hAnsi="Cambria" w:cs="Arial"/>
          <w:color w:val="000000" w:themeColor="text1"/>
          <w:sz w:val="21"/>
          <w:szCs w:val="21"/>
          <w:lang w:val="id-ID"/>
        </w:rPr>
        <w:t xml:space="preserve">Meanwhile, </w:t>
      </w:r>
      <w:r w:rsidRPr="004160BF">
        <w:rPr>
          <w:rFonts w:ascii="Cambria" w:hAnsi="Cambria" w:cs="Arial"/>
          <w:color w:val="000000" w:themeColor="text1"/>
          <w:sz w:val="21"/>
          <w:szCs w:val="21"/>
        </w:rPr>
        <w:t xml:space="preserve">secondary data is a collection of previous research results obtained from </w:t>
      </w:r>
      <w:r w:rsidRPr="004160BF">
        <w:rPr>
          <w:rFonts w:ascii="Cambria" w:hAnsi="Cambria" w:cs="Arial"/>
          <w:color w:val="000000" w:themeColor="text1"/>
          <w:sz w:val="21"/>
          <w:szCs w:val="21"/>
        </w:rPr>
        <w:t xml:space="preserve">books </w:t>
      </w:r>
      <w:r w:rsidRPr="004160BF">
        <w:rPr>
          <w:rFonts w:ascii="Cambria" w:hAnsi="Cambria" w:cs="Arial"/>
          <w:color w:val="000000" w:themeColor="text1"/>
          <w:sz w:val="21"/>
          <w:szCs w:val="21"/>
          <w:lang w:val="id-ID"/>
        </w:rPr>
        <w:t xml:space="preserve">or </w:t>
      </w:r>
      <w:r w:rsidRPr="004160BF">
        <w:rPr>
          <w:rFonts w:ascii="Cambria" w:hAnsi="Cambria" w:cs="Arial"/>
          <w:color w:val="000000" w:themeColor="text1"/>
          <w:sz w:val="21"/>
          <w:szCs w:val="21"/>
        </w:rPr>
        <w:t>journals related to the research.</w:t>
      </w:r>
    </w:p>
    <w:p w14:paraId="116C47AC" w14:textId="05148641" w:rsidR="008D5483" w:rsidRPr="004160BF" w:rsidRDefault="00402301">
      <w:pPr>
        <w:spacing w:after="0" w:line="278" w:lineRule="auto"/>
        <w:ind w:firstLine="567"/>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id-ID"/>
        </w:rPr>
        <w:t xml:space="preserve">The data collection techniques used in this study </w:t>
      </w:r>
      <w:r w:rsidR="004160BF" w:rsidRPr="004160BF">
        <w:rPr>
          <w:rFonts w:ascii="Cambria" w:hAnsi="Cambria" w:cs="Arial"/>
          <w:color w:val="000000" w:themeColor="text1"/>
          <w:sz w:val="21"/>
          <w:szCs w:val="21"/>
        </w:rPr>
        <w:t>were</w:t>
      </w:r>
      <w:r w:rsidRPr="004160BF">
        <w:rPr>
          <w:rFonts w:ascii="Cambria" w:hAnsi="Cambria" w:cs="Arial"/>
          <w:color w:val="000000" w:themeColor="text1"/>
          <w:sz w:val="21"/>
          <w:szCs w:val="21"/>
          <w:lang w:val="id-ID"/>
        </w:rPr>
        <w:t xml:space="preserve"> </w:t>
      </w:r>
      <w:r w:rsidRPr="004160BF">
        <w:rPr>
          <w:rFonts w:ascii="Cambria" w:hAnsi="Cambria" w:cs="Arial"/>
          <w:color w:val="000000" w:themeColor="text1"/>
          <w:sz w:val="21"/>
          <w:szCs w:val="21"/>
        </w:rPr>
        <w:t xml:space="preserve">1) </w:t>
      </w:r>
      <w:r w:rsidRPr="004160BF">
        <w:rPr>
          <w:rFonts w:ascii="Cambria" w:hAnsi="Cambria" w:cs="Arial"/>
          <w:color w:val="000000" w:themeColor="text1"/>
          <w:sz w:val="21"/>
          <w:szCs w:val="21"/>
          <w:lang w:val="id-ID"/>
        </w:rPr>
        <w:t>List of statements or questionnaires, namely data collection techniques by submitting written statements to respondents to obtain data regarding research p</w:t>
      </w:r>
      <w:r w:rsidRPr="004160BF">
        <w:rPr>
          <w:rFonts w:ascii="Cambria" w:hAnsi="Cambria" w:cs="Arial"/>
          <w:color w:val="000000" w:themeColor="text1"/>
          <w:sz w:val="21"/>
          <w:szCs w:val="21"/>
          <w:lang w:val="id-ID"/>
        </w:rPr>
        <w:t xml:space="preserve">roblems. The questionnaire </w:t>
      </w:r>
      <w:r w:rsidRPr="004160BF">
        <w:rPr>
          <w:rFonts w:ascii="Cambria" w:hAnsi="Cambria" w:cs="Arial"/>
          <w:color w:val="000000" w:themeColor="text1"/>
          <w:sz w:val="21"/>
          <w:szCs w:val="21"/>
        </w:rPr>
        <w:t xml:space="preserve">used </w:t>
      </w:r>
      <w:r w:rsidR="004160BF" w:rsidRPr="004160BF">
        <w:rPr>
          <w:rFonts w:ascii="Cambria" w:hAnsi="Cambria" w:cs="Arial"/>
          <w:color w:val="000000" w:themeColor="text1"/>
          <w:sz w:val="21"/>
          <w:szCs w:val="21"/>
        </w:rPr>
        <w:t>was</w:t>
      </w:r>
      <w:r w:rsidRPr="004160BF">
        <w:rPr>
          <w:rFonts w:ascii="Cambria" w:hAnsi="Cambria" w:cs="Arial"/>
          <w:color w:val="000000" w:themeColor="text1"/>
          <w:sz w:val="21"/>
          <w:szCs w:val="21"/>
          <w:lang w:val="id-ID"/>
        </w:rPr>
        <w:t xml:space="preserve"> a </w:t>
      </w:r>
      <w:r w:rsidRPr="004160BF">
        <w:rPr>
          <w:rFonts w:ascii="Cambria" w:hAnsi="Cambria" w:cs="Arial"/>
          <w:color w:val="000000" w:themeColor="text1"/>
          <w:sz w:val="21"/>
          <w:szCs w:val="21"/>
        </w:rPr>
        <w:t xml:space="preserve">closed questionnaire, </w:t>
      </w:r>
      <w:r w:rsidRPr="004160BF">
        <w:rPr>
          <w:rFonts w:ascii="Cambria" w:hAnsi="Cambria" w:cs="Arial"/>
          <w:color w:val="000000" w:themeColor="text1"/>
          <w:sz w:val="21"/>
          <w:szCs w:val="21"/>
          <w:lang w:val="id-ID"/>
        </w:rPr>
        <w:t xml:space="preserve">namely a questionnaire that is prepared by providing answer choices </w:t>
      </w:r>
      <w:r w:rsidRPr="004160BF">
        <w:rPr>
          <w:rFonts w:ascii="Cambria" w:hAnsi="Cambria" w:cs="Arial"/>
          <w:color w:val="000000" w:themeColor="text1"/>
          <w:sz w:val="21"/>
          <w:szCs w:val="21"/>
        </w:rPr>
        <w:t>so that respondents only need to choose the answers that have been provided</w:t>
      </w:r>
      <w:r w:rsidRPr="004160BF">
        <w:rPr>
          <w:rFonts w:ascii="Cambria" w:hAnsi="Cambria" w:cs="Arial"/>
          <w:color w:val="000000" w:themeColor="text1"/>
          <w:sz w:val="21"/>
          <w:szCs w:val="21"/>
          <w:lang w:val="id-ID"/>
        </w:rPr>
        <w:t xml:space="preserve">, </w:t>
      </w:r>
      <w:r w:rsidRPr="004160BF">
        <w:rPr>
          <w:rFonts w:ascii="Cambria" w:hAnsi="Cambria" w:cs="Arial"/>
          <w:color w:val="000000" w:themeColor="text1"/>
          <w:sz w:val="21"/>
          <w:szCs w:val="21"/>
        </w:rPr>
        <w:t xml:space="preserve">which </w:t>
      </w:r>
      <w:r w:rsidRPr="004160BF">
        <w:rPr>
          <w:rFonts w:ascii="Cambria" w:hAnsi="Cambria" w:cs="Arial"/>
          <w:color w:val="000000" w:themeColor="text1"/>
          <w:sz w:val="21"/>
          <w:szCs w:val="21"/>
          <w:lang w:val="id-ID"/>
        </w:rPr>
        <w:t>ha</w:t>
      </w:r>
      <w:r w:rsidR="004160BF" w:rsidRPr="004160BF">
        <w:rPr>
          <w:rFonts w:ascii="Cambria" w:hAnsi="Cambria" w:cs="Arial"/>
          <w:color w:val="000000" w:themeColor="text1"/>
          <w:sz w:val="21"/>
          <w:szCs w:val="21"/>
        </w:rPr>
        <w:t>d</w:t>
      </w:r>
      <w:r w:rsidRPr="004160BF">
        <w:rPr>
          <w:rFonts w:ascii="Cambria" w:hAnsi="Cambria" w:cs="Arial"/>
          <w:color w:val="000000" w:themeColor="text1"/>
          <w:sz w:val="21"/>
          <w:szCs w:val="21"/>
          <w:lang w:val="id-ID"/>
        </w:rPr>
        <w:t xml:space="preserve"> been </w:t>
      </w:r>
      <w:r w:rsidRPr="004160BF">
        <w:rPr>
          <w:rFonts w:ascii="Cambria" w:hAnsi="Cambria" w:cs="Arial"/>
          <w:color w:val="000000" w:themeColor="text1"/>
          <w:sz w:val="21"/>
          <w:szCs w:val="21"/>
        </w:rPr>
        <w:t>compiled in a list</w:t>
      </w:r>
      <w:r w:rsidRPr="004160BF">
        <w:rPr>
          <w:rFonts w:ascii="Cambria" w:hAnsi="Cambria" w:cs="Arial"/>
          <w:color w:val="000000" w:themeColor="text1"/>
          <w:sz w:val="21"/>
          <w:szCs w:val="21"/>
          <w:lang w:val="id-ID"/>
        </w:rPr>
        <w:t>. 2) Researchers c</w:t>
      </w:r>
      <w:r w:rsidRPr="004160BF">
        <w:rPr>
          <w:rFonts w:ascii="Cambria" w:hAnsi="Cambria" w:cs="Arial"/>
          <w:color w:val="000000" w:themeColor="text1"/>
          <w:sz w:val="21"/>
          <w:szCs w:val="21"/>
          <w:lang w:val="id-ID"/>
        </w:rPr>
        <w:t>onducted interviews to complete the understanding of the research sample. This interview was conducted with several respondents in the hope that there was consistency in the respondents' answers to the questionnaires filled in. It could be a source of info</w:t>
      </w:r>
      <w:r w:rsidRPr="004160BF">
        <w:rPr>
          <w:rFonts w:ascii="Cambria" w:hAnsi="Cambria" w:cs="Arial"/>
          <w:color w:val="000000" w:themeColor="text1"/>
          <w:sz w:val="21"/>
          <w:szCs w:val="21"/>
          <w:lang w:val="id-ID"/>
        </w:rPr>
        <w:t>rmation in describing the discussion of research data.</w:t>
      </w:r>
    </w:p>
    <w:p w14:paraId="02065DD8" w14:textId="6BA1E851" w:rsidR="008D5483" w:rsidRPr="004160BF" w:rsidRDefault="004160BF">
      <w:pPr>
        <w:spacing w:after="0" w:line="278" w:lineRule="auto"/>
        <w:ind w:firstLine="567"/>
        <w:jc w:val="both"/>
        <w:rPr>
          <w:rFonts w:ascii="Cambria" w:hAnsi="Cambria" w:cs="Arial"/>
          <w:color w:val="000000" w:themeColor="text1"/>
          <w:sz w:val="21"/>
          <w:szCs w:val="21"/>
        </w:rPr>
      </w:pPr>
      <w:r w:rsidRPr="004160BF">
        <w:rPr>
          <w:rFonts w:ascii="Cambria" w:hAnsi="Cambria" w:cs="Arial"/>
          <w:color w:val="000000" w:themeColor="text1"/>
          <w:sz w:val="21"/>
          <w:szCs w:val="21"/>
        </w:rPr>
        <w:t>Descriptive analysis was used to describe or describe work values and spirituality in the workplace and employee performance. In this analysis, the form of tables and average values are used to clarify the description of variables. Quantitative data analysis techniques were obtained from the results of the questionnaire using multiple regression analysis. Multiple linear analysis of independent variables (X) is done to see the influence of work values and spirituality in the workplace on the dependent variable (Y) shown by employee performance. Before conducting multiple regression testing, the regression test requirements must be met.</w:t>
      </w:r>
    </w:p>
    <w:p w14:paraId="494ACF1B" w14:textId="77777777" w:rsidR="008D5483" w:rsidRPr="004160BF" w:rsidRDefault="00402301">
      <w:pPr>
        <w:pStyle w:val="07HEADA"/>
        <w:rPr>
          <w:color w:val="000000" w:themeColor="text1"/>
        </w:rPr>
      </w:pPr>
      <w:r w:rsidRPr="004160BF">
        <w:rPr>
          <w:color w:val="000000" w:themeColor="text1"/>
        </w:rPr>
        <w:t>RESULTS AND DISCUSSION</w:t>
      </w:r>
    </w:p>
    <w:p w14:paraId="55F81C05" w14:textId="77777777" w:rsidR="008D5483" w:rsidRPr="004160BF" w:rsidRDefault="00402301">
      <w:pPr>
        <w:widowControl w:val="0"/>
        <w:spacing w:line="240" w:lineRule="auto"/>
        <w:jc w:val="both"/>
        <w:rPr>
          <w:rFonts w:ascii="Cambria" w:hAnsi="Cambria" w:cs="Arial"/>
          <w:b/>
          <w:color w:val="000000" w:themeColor="text1"/>
          <w:sz w:val="21"/>
          <w:szCs w:val="21"/>
          <w:lang w:val="en-ID"/>
        </w:rPr>
      </w:pPr>
      <w:r w:rsidRPr="004160BF">
        <w:rPr>
          <w:rFonts w:ascii="Cambria" w:hAnsi="Cambria" w:cs="Arial"/>
          <w:b/>
          <w:color w:val="000000" w:themeColor="text1"/>
          <w:sz w:val="21"/>
          <w:szCs w:val="21"/>
          <w:lang w:val="en-ID"/>
        </w:rPr>
        <w:t xml:space="preserve">1. </w:t>
      </w:r>
      <w:r w:rsidRPr="004160BF">
        <w:rPr>
          <w:rFonts w:ascii="Cambria" w:hAnsi="Cambria" w:cs="Arial"/>
          <w:b/>
          <w:i/>
          <w:color w:val="000000" w:themeColor="text1"/>
          <w:sz w:val="21"/>
          <w:szCs w:val="21"/>
          <w:lang w:val="en-ID"/>
        </w:rPr>
        <w:t>Work Values</w:t>
      </w:r>
    </w:p>
    <w:p w14:paraId="2A57DB29" w14:textId="2014558F" w:rsidR="008D5483" w:rsidRPr="004160BF" w:rsidRDefault="00402301">
      <w:pPr>
        <w:widowControl w:val="0"/>
        <w:spacing w:line="240" w:lineRule="auto"/>
        <w:ind w:firstLine="720"/>
        <w:jc w:val="both"/>
        <w:rPr>
          <w:rFonts w:ascii="Cambria" w:hAnsi="Cambria" w:cs="Arial"/>
          <w:color w:val="000000" w:themeColor="text1"/>
          <w:sz w:val="21"/>
          <w:szCs w:val="21"/>
          <w:lang w:val="en-ID"/>
        </w:rPr>
      </w:pPr>
      <w:r w:rsidRPr="004160BF">
        <w:rPr>
          <w:rFonts w:ascii="Cambria" w:hAnsi="Cambria" w:cs="Arial"/>
          <w:i/>
          <w:color w:val="000000" w:themeColor="text1"/>
          <w:sz w:val="21"/>
          <w:szCs w:val="21"/>
        </w:rPr>
        <w:t>Work Valu</w:t>
      </w:r>
      <w:r w:rsidRPr="004160BF">
        <w:rPr>
          <w:rFonts w:ascii="Cambria" w:hAnsi="Cambria" w:cs="Arial"/>
          <w:color w:val="000000" w:themeColor="text1"/>
          <w:sz w:val="21"/>
          <w:szCs w:val="21"/>
        </w:rPr>
        <w:t xml:space="preserve">es are a person's behavior and way of carrying out tasks at work based on </w:t>
      </w:r>
      <w:r w:rsidRPr="004160BF">
        <w:rPr>
          <w:rFonts w:ascii="Cambria" w:hAnsi="Cambria" w:cs="Arial"/>
          <w:color w:val="000000" w:themeColor="text1"/>
          <w:sz w:val="21"/>
          <w:szCs w:val="21"/>
        </w:rPr>
        <w:lastRenderedPageBreak/>
        <w:t xml:space="preserve">values. </w:t>
      </w:r>
      <w:r w:rsidRPr="004160BF">
        <w:rPr>
          <w:rFonts w:ascii="Cambria" w:hAnsi="Cambria" w:cs="Arial"/>
          <w:color w:val="000000" w:themeColor="text1"/>
          <w:sz w:val="21"/>
          <w:szCs w:val="21"/>
          <w:lang w:val="en-ID"/>
        </w:rPr>
        <w:t>Th</w:t>
      </w:r>
      <w:r w:rsidR="004160BF" w:rsidRPr="004160BF">
        <w:rPr>
          <w:rFonts w:ascii="Cambria" w:hAnsi="Cambria" w:cs="Arial"/>
          <w:color w:val="000000" w:themeColor="text1"/>
          <w:sz w:val="21"/>
          <w:szCs w:val="21"/>
          <w:lang w:val="en-ID"/>
        </w:rPr>
        <w:t>is variable was</w:t>
      </w:r>
      <w:r w:rsidRPr="004160BF">
        <w:rPr>
          <w:rFonts w:ascii="Cambria" w:hAnsi="Cambria" w:cs="Arial"/>
          <w:color w:val="000000" w:themeColor="text1"/>
          <w:sz w:val="21"/>
          <w:szCs w:val="21"/>
          <w:lang w:val="en-ID"/>
        </w:rPr>
        <w:t xml:space="preserve"> </w:t>
      </w:r>
      <w:r w:rsidR="004160BF" w:rsidRPr="004160BF">
        <w:rPr>
          <w:rFonts w:ascii="Cambria" w:hAnsi="Cambria" w:cs="Arial"/>
          <w:color w:val="000000" w:themeColor="text1"/>
          <w:sz w:val="21"/>
          <w:szCs w:val="21"/>
          <w:lang w:val="en-ID"/>
        </w:rPr>
        <w:t>measured on</w:t>
      </w:r>
      <w:r w:rsidRPr="004160BF">
        <w:rPr>
          <w:rFonts w:ascii="Cambria" w:hAnsi="Cambria" w:cs="Arial"/>
          <w:color w:val="000000" w:themeColor="text1"/>
          <w:sz w:val="21"/>
          <w:szCs w:val="21"/>
          <w:lang w:val="en-ID"/>
        </w:rPr>
        <w:t xml:space="preserve"> three indicators, namely </w:t>
      </w:r>
      <w:r w:rsidRPr="004160BF">
        <w:rPr>
          <w:rFonts w:ascii="Cambria" w:hAnsi="Cambria" w:cs="Arial"/>
          <w:color w:val="000000" w:themeColor="text1"/>
          <w:sz w:val="21"/>
          <w:szCs w:val="21"/>
        </w:rPr>
        <w:t xml:space="preserve">responsibility </w:t>
      </w:r>
      <w:r w:rsidRPr="004160BF">
        <w:rPr>
          <w:rFonts w:ascii="Cambria" w:hAnsi="Cambria" w:cs="Arial"/>
          <w:color w:val="000000" w:themeColor="text1"/>
          <w:sz w:val="21"/>
          <w:szCs w:val="21"/>
          <w:lang w:val="en-ID"/>
        </w:rPr>
        <w:t>(3 statements)</w:t>
      </w:r>
      <w:r w:rsidRPr="004160BF">
        <w:rPr>
          <w:rFonts w:ascii="Cambria" w:hAnsi="Cambria" w:cs="Arial"/>
          <w:color w:val="000000" w:themeColor="text1"/>
          <w:sz w:val="21"/>
          <w:szCs w:val="21"/>
        </w:rPr>
        <w:t xml:space="preserve">, perfectionism </w:t>
      </w:r>
      <w:r w:rsidRPr="004160BF">
        <w:rPr>
          <w:rFonts w:ascii="Cambria" w:hAnsi="Cambria" w:cs="Arial"/>
          <w:color w:val="000000" w:themeColor="text1"/>
          <w:sz w:val="21"/>
          <w:szCs w:val="21"/>
          <w:lang w:val="en-ID"/>
        </w:rPr>
        <w:t xml:space="preserve">(3 statements), </w:t>
      </w:r>
      <w:r w:rsidRPr="004160BF">
        <w:rPr>
          <w:rFonts w:ascii="Cambria" w:hAnsi="Cambria" w:cs="Arial"/>
          <w:color w:val="000000" w:themeColor="text1"/>
          <w:sz w:val="21"/>
          <w:szCs w:val="21"/>
        </w:rPr>
        <w:t xml:space="preserve">and virtue </w:t>
      </w:r>
      <w:r w:rsidRPr="004160BF">
        <w:rPr>
          <w:rFonts w:ascii="Cambria" w:hAnsi="Cambria" w:cs="Arial"/>
          <w:color w:val="000000" w:themeColor="text1"/>
          <w:sz w:val="21"/>
          <w:szCs w:val="21"/>
          <w:lang w:val="en-ID"/>
        </w:rPr>
        <w:t>(3 statements). The frequency distribution of r</w:t>
      </w:r>
      <w:r w:rsidRPr="004160BF">
        <w:rPr>
          <w:rFonts w:ascii="Cambria" w:hAnsi="Cambria" w:cs="Arial"/>
          <w:color w:val="000000" w:themeColor="text1"/>
          <w:sz w:val="21"/>
          <w:szCs w:val="21"/>
          <w:lang w:val="en-ID"/>
        </w:rPr>
        <w:t xml:space="preserve">espondents' answers can be seen in Table </w:t>
      </w:r>
      <w:r w:rsidR="001670C2" w:rsidRPr="004160BF">
        <w:rPr>
          <w:rFonts w:ascii="Cambria" w:hAnsi="Cambria" w:cs="Arial"/>
          <w:color w:val="000000" w:themeColor="text1"/>
          <w:sz w:val="21"/>
          <w:szCs w:val="21"/>
          <w:lang w:val="en-ID"/>
        </w:rPr>
        <w:t>1.</w:t>
      </w:r>
    </w:p>
    <w:p w14:paraId="077F8A97" w14:textId="37D14AE4" w:rsidR="008D5483" w:rsidRPr="004160BF" w:rsidRDefault="00402301">
      <w:pPr>
        <w:widowControl w:val="0"/>
        <w:spacing w:after="0"/>
        <w:jc w:val="center"/>
        <w:rPr>
          <w:rFonts w:ascii="Cambria" w:hAnsi="Cambria" w:cs="Arial"/>
          <w:b/>
          <w:color w:val="000000" w:themeColor="text1"/>
          <w:sz w:val="21"/>
          <w:szCs w:val="21"/>
          <w:lang w:val="en-ID"/>
        </w:rPr>
      </w:pPr>
      <w:r w:rsidRPr="004160BF">
        <w:rPr>
          <w:rFonts w:ascii="Cambria" w:hAnsi="Cambria" w:cs="Arial"/>
          <w:b/>
          <w:i/>
          <w:iCs/>
          <w:color w:val="000000" w:themeColor="text1"/>
          <w:sz w:val="21"/>
          <w:szCs w:val="21"/>
          <w:lang w:val="en-ID"/>
        </w:rPr>
        <w:t>Table 1</w:t>
      </w:r>
      <w:r w:rsidR="00F46D6D" w:rsidRPr="004160BF">
        <w:rPr>
          <w:rFonts w:ascii="Cambria" w:hAnsi="Cambria" w:cs="Arial"/>
          <w:b/>
          <w:i/>
          <w:iCs/>
          <w:color w:val="000000" w:themeColor="text1"/>
          <w:sz w:val="21"/>
          <w:szCs w:val="21"/>
          <w:lang w:val="en-ID"/>
        </w:rPr>
        <w:t xml:space="preserve">: </w:t>
      </w:r>
      <w:r w:rsidRPr="004160BF">
        <w:rPr>
          <w:rFonts w:ascii="Cambria" w:hAnsi="Cambria" w:cs="Arial"/>
          <w:b/>
          <w:color w:val="000000" w:themeColor="text1"/>
          <w:sz w:val="21"/>
          <w:szCs w:val="21"/>
          <w:lang w:val="en-ID"/>
        </w:rPr>
        <w:t xml:space="preserve">Frequency Distribution of Respondents on Work Values </w:t>
      </w:r>
      <w:proofErr w:type="spellStart"/>
      <w:r w:rsidRPr="004160BF">
        <w:rPr>
          <w:rFonts w:ascii="Cambria" w:hAnsi="Cambria" w:cs="Arial"/>
          <w:b/>
          <w:color w:val="000000" w:themeColor="text1"/>
          <w:sz w:val="21"/>
          <w:szCs w:val="21"/>
          <w:lang w:val="en-ID"/>
        </w:rPr>
        <w:t>Variabl</w:t>
      </w:r>
      <w:proofErr w:type="spellEnd"/>
    </w:p>
    <w:tbl>
      <w:tblPr>
        <w:tblStyle w:val="GridTable41"/>
        <w:tblW w:w="8534" w:type="dxa"/>
        <w:tblInd w:w="10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567"/>
        <w:gridCol w:w="6408"/>
        <w:gridCol w:w="1559"/>
      </w:tblGrid>
      <w:tr w:rsidR="004160BF" w:rsidRPr="004160BF" w14:paraId="309A53B0" w14:textId="77777777" w:rsidTr="007D1115">
        <w:trPr>
          <w:cnfStyle w:val="100000000000" w:firstRow="1" w:lastRow="0" w:firstColumn="0" w:lastColumn="0" w:oddVBand="0" w:evenVBand="0" w:oddHBand="0" w:evenHBand="0" w:firstRowFirstColumn="0" w:firstRowLastColumn="0" w:lastRowFirstColumn="0" w:lastRowLastColumn="0"/>
          <w:trHeight w:val="143"/>
          <w:tblHeader/>
        </w:trPr>
        <w:tc>
          <w:tcPr>
            <w:cnfStyle w:val="001000000000" w:firstRow="0" w:lastRow="0" w:firstColumn="1" w:lastColumn="0" w:oddVBand="0" w:evenVBand="0" w:oddHBand="0" w:evenHBand="0" w:firstRowFirstColumn="0" w:firstRowLastColumn="0" w:lastRowFirstColumn="0" w:lastRowLastColumn="0"/>
            <w:tcW w:w="567" w:type="dxa"/>
            <w:shd w:val="clear" w:color="auto" w:fill="auto"/>
            <w:vAlign w:val="center"/>
            <w:hideMark/>
          </w:tcPr>
          <w:p w14:paraId="42F47C67"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Cs w:val="0"/>
                <w:color w:val="000000" w:themeColor="text1"/>
                <w:sz w:val="20"/>
                <w:szCs w:val="20"/>
              </w:rPr>
              <w:t>No.</w:t>
            </w:r>
          </w:p>
        </w:tc>
        <w:tc>
          <w:tcPr>
            <w:tcW w:w="6408" w:type="dxa"/>
            <w:shd w:val="clear" w:color="auto" w:fill="auto"/>
            <w:vAlign w:val="center"/>
            <w:hideMark/>
          </w:tcPr>
          <w:p w14:paraId="38554213" w14:textId="77777777" w:rsidR="008D5483" w:rsidRPr="004160BF" w:rsidRDefault="00402301">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0"/>
                <w:szCs w:val="20"/>
              </w:rPr>
            </w:pPr>
            <w:r w:rsidRPr="004160BF">
              <w:rPr>
                <w:rFonts w:ascii="Cambria" w:hAnsi="Cambria"/>
                <w:bCs w:val="0"/>
                <w:color w:val="000000" w:themeColor="text1"/>
                <w:sz w:val="20"/>
                <w:szCs w:val="20"/>
              </w:rPr>
              <w:t>Statement</w:t>
            </w:r>
          </w:p>
        </w:tc>
        <w:tc>
          <w:tcPr>
            <w:tcW w:w="1559" w:type="dxa"/>
            <w:shd w:val="clear" w:color="auto" w:fill="auto"/>
            <w:hideMark/>
          </w:tcPr>
          <w:p w14:paraId="39D4B7C2" w14:textId="77777777" w:rsidR="008D5483" w:rsidRPr="004160BF" w:rsidRDefault="00402301">
            <w:pPr>
              <w:spacing w:after="0" w:line="240" w:lineRule="auto"/>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0"/>
                <w:szCs w:val="20"/>
              </w:rPr>
            </w:pPr>
            <w:r w:rsidRPr="004160BF">
              <w:rPr>
                <w:rFonts w:ascii="Cambria" w:hAnsi="Cambria"/>
                <w:bCs w:val="0"/>
                <w:color w:val="000000" w:themeColor="text1"/>
                <w:sz w:val="20"/>
                <w:szCs w:val="20"/>
              </w:rPr>
              <w:t>Average Value</w:t>
            </w:r>
          </w:p>
        </w:tc>
      </w:tr>
      <w:tr w:rsidR="004160BF" w:rsidRPr="004160BF" w14:paraId="4BB5191E" w14:textId="77777777" w:rsidTr="007D1115">
        <w:trPr>
          <w:trHeight w:val="224"/>
        </w:trPr>
        <w:tc>
          <w:tcPr>
            <w:cnfStyle w:val="001000000000" w:firstRow="0" w:lastRow="0" w:firstColumn="1" w:lastColumn="0" w:oddVBand="0" w:evenVBand="0" w:oddHBand="0" w:evenHBand="0" w:firstRowFirstColumn="0" w:firstRowLastColumn="0" w:lastRowFirstColumn="0" w:lastRowLastColumn="0"/>
            <w:tcW w:w="8534" w:type="dxa"/>
            <w:gridSpan w:val="3"/>
            <w:shd w:val="clear" w:color="auto" w:fill="auto"/>
            <w:hideMark/>
          </w:tcPr>
          <w:p w14:paraId="2B8941FC"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 xml:space="preserve">            Responsibility  </w:t>
            </w:r>
          </w:p>
        </w:tc>
      </w:tr>
      <w:tr w:rsidR="004160BF" w:rsidRPr="004160BF" w14:paraId="20B42690" w14:textId="77777777" w:rsidTr="007D1115">
        <w:trPr>
          <w:trHeight w:val="448"/>
        </w:trPr>
        <w:tc>
          <w:tcPr>
            <w:cnfStyle w:val="001000000000" w:firstRow="0" w:lastRow="0" w:firstColumn="1" w:lastColumn="0" w:oddVBand="0" w:evenVBand="0" w:oddHBand="0" w:evenHBand="0" w:firstRowFirstColumn="0" w:firstRowLastColumn="0" w:lastRowFirstColumn="0" w:lastRowLastColumn="0"/>
            <w:tcW w:w="567" w:type="dxa"/>
            <w:tcBorders>
              <w:bottom w:val="nil"/>
            </w:tcBorders>
            <w:shd w:val="clear" w:color="auto" w:fill="auto"/>
            <w:hideMark/>
          </w:tcPr>
          <w:p w14:paraId="7D91730E"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1.</w:t>
            </w:r>
          </w:p>
        </w:tc>
        <w:tc>
          <w:tcPr>
            <w:tcW w:w="6408" w:type="dxa"/>
            <w:tcBorders>
              <w:bottom w:val="nil"/>
            </w:tcBorders>
            <w:shd w:val="clear" w:color="auto" w:fill="auto"/>
            <w:hideMark/>
          </w:tcPr>
          <w:p w14:paraId="4FF7D426"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 xml:space="preserve">I realize that LPMP Maluku Province is counting on me to do the best job </w:t>
            </w:r>
            <w:r w:rsidRPr="004160BF">
              <w:rPr>
                <w:rFonts w:ascii="Cambria" w:hAnsi="Cambria"/>
                <w:bCs/>
                <w:color w:val="000000" w:themeColor="text1"/>
                <w:sz w:val="20"/>
                <w:szCs w:val="20"/>
              </w:rPr>
              <w:t>possible</w:t>
            </w:r>
          </w:p>
        </w:tc>
        <w:tc>
          <w:tcPr>
            <w:tcW w:w="1559" w:type="dxa"/>
            <w:tcBorders>
              <w:bottom w:val="nil"/>
            </w:tcBorders>
            <w:shd w:val="clear" w:color="auto" w:fill="auto"/>
            <w:hideMark/>
          </w:tcPr>
          <w:p w14:paraId="71929D94"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4,62</w:t>
            </w:r>
          </w:p>
        </w:tc>
      </w:tr>
      <w:tr w:rsidR="004160BF" w:rsidRPr="004160BF" w14:paraId="44FAB95B" w14:textId="77777777" w:rsidTr="007D1115">
        <w:trPr>
          <w:trHeight w:val="454"/>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hideMark/>
          </w:tcPr>
          <w:p w14:paraId="3A381617"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2.</w:t>
            </w:r>
          </w:p>
        </w:tc>
        <w:tc>
          <w:tcPr>
            <w:tcW w:w="6408" w:type="dxa"/>
            <w:tcBorders>
              <w:top w:val="nil"/>
              <w:bottom w:val="nil"/>
            </w:tcBorders>
            <w:shd w:val="clear" w:color="auto" w:fill="auto"/>
            <w:hideMark/>
          </w:tcPr>
          <w:p w14:paraId="14B4378A"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carry out my work as well as possible because of my sense of responsibility as an employee of LPMP Maluku Province</w:t>
            </w:r>
          </w:p>
        </w:tc>
        <w:tc>
          <w:tcPr>
            <w:tcW w:w="1559" w:type="dxa"/>
            <w:tcBorders>
              <w:top w:val="nil"/>
              <w:bottom w:val="nil"/>
            </w:tcBorders>
            <w:shd w:val="clear" w:color="auto" w:fill="auto"/>
            <w:hideMark/>
          </w:tcPr>
          <w:p w14:paraId="60C37209"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4,43</w:t>
            </w:r>
          </w:p>
        </w:tc>
      </w:tr>
      <w:tr w:rsidR="004160BF" w:rsidRPr="004160BF" w14:paraId="5A8200AB" w14:textId="77777777" w:rsidTr="007D1115">
        <w:trPr>
          <w:trHeight w:val="455"/>
        </w:trPr>
        <w:tc>
          <w:tcPr>
            <w:cnfStyle w:val="001000000000" w:firstRow="0" w:lastRow="0" w:firstColumn="1" w:lastColumn="0" w:oddVBand="0" w:evenVBand="0" w:oddHBand="0" w:evenHBand="0" w:firstRowFirstColumn="0" w:firstRowLastColumn="0" w:lastRowFirstColumn="0" w:lastRowLastColumn="0"/>
            <w:tcW w:w="567" w:type="dxa"/>
            <w:tcBorders>
              <w:top w:val="nil"/>
            </w:tcBorders>
            <w:shd w:val="clear" w:color="auto" w:fill="auto"/>
            <w:hideMark/>
          </w:tcPr>
          <w:p w14:paraId="61A5BC16"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3.</w:t>
            </w:r>
          </w:p>
        </w:tc>
        <w:tc>
          <w:tcPr>
            <w:tcW w:w="6408" w:type="dxa"/>
            <w:tcBorders>
              <w:top w:val="nil"/>
            </w:tcBorders>
            <w:shd w:val="clear" w:color="auto" w:fill="auto"/>
            <w:hideMark/>
          </w:tcPr>
          <w:p w14:paraId="2E2D84A4"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always take seriously every responsibility entrusted to me.</w:t>
            </w:r>
          </w:p>
        </w:tc>
        <w:tc>
          <w:tcPr>
            <w:tcW w:w="1559" w:type="dxa"/>
            <w:tcBorders>
              <w:top w:val="nil"/>
            </w:tcBorders>
            <w:shd w:val="clear" w:color="auto" w:fill="auto"/>
            <w:hideMark/>
          </w:tcPr>
          <w:p w14:paraId="23464998"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4,62</w:t>
            </w:r>
          </w:p>
        </w:tc>
      </w:tr>
      <w:tr w:rsidR="004160BF" w:rsidRPr="004160BF" w14:paraId="390E1A36" w14:textId="77777777" w:rsidTr="007D1115">
        <w:trPr>
          <w:trHeight w:val="224"/>
        </w:trPr>
        <w:tc>
          <w:tcPr>
            <w:cnfStyle w:val="001000000000" w:firstRow="0" w:lastRow="0" w:firstColumn="1" w:lastColumn="0" w:oddVBand="0" w:evenVBand="0" w:oddHBand="0" w:evenHBand="0" w:firstRowFirstColumn="0" w:firstRowLastColumn="0" w:lastRowFirstColumn="0" w:lastRowLastColumn="0"/>
            <w:tcW w:w="8534" w:type="dxa"/>
            <w:gridSpan w:val="3"/>
            <w:shd w:val="clear" w:color="auto" w:fill="auto"/>
            <w:hideMark/>
          </w:tcPr>
          <w:p w14:paraId="48607FA8"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 xml:space="preserve">             Perfectionism</w:t>
            </w:r>
          </w:p>
        </w:tc>
      </w:tr>
      <w:tr w:rsidR="004160BF" w:rsidRPr="004160BF" w14:paraId="11CD62A4" w14:textId="77777777" w:rsidTr="007D1115">
        <w:trPr>
          <w:trHeight w:val="560"/>
        </w:trPr>
        <w:tc>
          <w:tcPr>
            <w:cnfStyle w:val="001000000000" w:firstRow="0" w:lastRow="0" w:firstColumn="1" w:lastColumn="0" w:oddVBand="0" w:evenVBand="0" w:oddHBand="0" w:evenHBand="0" w:firstRowFirstColumn="0" w:firstRowLastColumn="0" w:lastRowFirstColumn="0" w:lastRowLastColumn="0"/>
            <w:tcW w:w="567" w:type="dxa"/>
            <w:tcBorders>
              <w:bottom w:val="nil"/>
            </w:tcBorders>
            <w:shd w:val="clear" w:color="auto" w:fill="auto"/>
            <w:hideMark/>
          </w:tcPr>
          <w:p w14:paraId="6D105CB6"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1.</w:t>
            </w:r>
          </w:p>
        </w:tc>
        <w:tc>
          <w:tcPr>
            <w:tcW w:w="6408" w:type="dxa"/>
            <w:tcBorders>
              <w:bottom w:val="nil"/>
            </w:tcBorders>
            <w:shd w:val="clear" w:color="auto" w:fill="auto"/>
            <w:hideMark/>
          </w:tcPr>
          <w:p w14:paraId="27C19CD1"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will do the</w:t>
            </w:r>
            <w:r w:rsidRPr="004160BF">
              <w:rPr>
                <w:rFonts w:ascii="Cambria" w:hAnsi="Cambria"/>
                <w:bCs/>
                <w:color w:val="000000" w:themeColor="text1"/>
                <w:sz w:val="20"/>
                <w:szCs w:val="20"/>
              </w:rPr>
              <w:t xml:space="preserve"> assigned tasks systematically and well-organized according to the plan.</w:t>
            </w:r>
          </w:p>
        </w:tc>
        <w:tc>
          <w:tcPr>
            <w:tcW w:w="1559" w:type="dxa"/>
            <w:tcBorders>
              <w:bottom w:val="nil"/>
            </w:tcBorders>
            <w:shd w:val="clear" w:color="auto" w:fill="auto"/>
            <w:hideMark/>
          </w:tcPr>
          <w:p w14:paraId="49A9CA94"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4,42</w:t>
            </w:r>
          </w:p>
        </w:tc>
      </w:tr>
      <w:tr w:rsidR="004160BF" w:rsidRPr="004160BF" w14:paraId="6EF6A5EC" w14:textId="77777777" w:rsidTr="007D1115">
        <w:trPr>
          <w:trHeight w:val="563"/>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hideMark/>
          </w:tcPr>
          <w:p w14:paraId="0F4DDD03"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2.</w:t>
            </w:r>
          </w:p>
        </w:tc>
        <w:tc>
          <w:tcPr>
            <w:tcW w:w="6408" w:type="dxa"/>
            <w:tcBorders>
              <w:top w:val="nil"/>
              <w:bottom w:val="nil"/>
            </w:tcBorders>
            <w:shd w:val="clear" w:color="auto" w:fill="auto"/>
            <w:hideMark/>
          </w:tcPr>
          <w:p w14:paraId="39246EBE"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 xml:space="preserve">I enjoy learning new tasks that help me cope with changing job demands </w:t>
            </w:r>
          </w:p>
        </w:tc>
        <w:tc>
          <w:tcPr>
            <w:tcW w:w="1559" w:type="dxa"/>
            <w:tcBorders>
              <w:top w:val="nil"/>
              <w:bottom w:val="nil"/>
            </w:tcBorders>
            <w:shd w:val="clear" w:color="auto" w:fill="auto"/>
            <w:hideMark/>
          </w:tcPr>
          <w:p w14:paraId="45B940C5"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4,55</w:t>
            </w:r>
          </w:p>
        </w:tc>
      </w:tr>
      <w:tr w:rsidR="004160BF" w:rsidRPr="004160BF" w14:paraId="01BEE59A" w14:textId="77777777" w:rsidTr="007D1115">
        <w:trPr>
          <w:trHeight w:val="401"/>
        </w:trPr>
        <w:tc>
          <w:tcPr>
            <w:cnfStyle w:val="001000000000" w:firstRow="0" w:lastRow="0" w:firstColumn="1" w:lastColumn="0" w:oddVBand="0" w:evenVBand="0" w:oddHBand="0" w:evenHBand="0" w:firstRowFirstColumn="0" w:firstRowLastColumn="0" w:lastRowFirstColumn="0" w:lastRowLastColumn="0"/>
            <w:tcW w:w="567" w:type="dxa"/>
            <w:tcBorders>
              <w:top w:val="nil"/>
            </w:tcBorders>
            <w:shd w:val="clear" w:color="auto" w:fill="auto"/>
            <w:hideMark/>
          </w:tcPr>
          <w:p w14:paraId="07483F35"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3.</w:t>
            </w:r>
          </w:p>
        </w:tc>
        <w:tc>
          <w:tcPr>
            <w:tcW w:w="6408" w:type="dxa"/>
            <w:tcBorders>
              <w:top w:val="nil"/>
            </w:tcBorders>
            <w:shd w:val="clear" w:color="auto" w:fill="auto"/>
            <w:hideMark/>
          </w:tcPr>
          <w:p w14:paraId="79AD7A17"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am always thinking of plans to improve my own performance.</w:t>
            </w:r>
          </w:p>
        </w:tc>
        <w:tc>
          <w:tcPr>
            <w:tcW w:w="1559" w:type="dxa"/>
            <w:tcBorders>
              <w:top w:val="nil"/>
            </w:tcBorders>
            <w:shd w:val="clear" w:color="auto" w:fill="auto"/>
            <w:hideMark/>
          </w:tcPr>
          <w:p w14:paraId="0F31BA25"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4,46</w:t>
            </w:r>
          </w:p>
        </w:tc>
      </w:tr>
      <w:tr w:rsidR="004160BF" w:rsidRPr="004160BF" w14:paraId="6F233E35" w14:textId="77777777" w:rsidTr="007D1115">
        <w:trPr>
          <w:trHeight w:val="224"/>
        </w:trPr>
        <w:tc>
          <w:tcPr>
            <w:cnfStyle w:val="001000000000" w:firstRow="0" w:lastRow="0" w:firstColumn="1" w:lastColumn="0" w:oddVBand="0" w:evenVBand="0" w:oddHBand="0" w:evenHBand="0" w:firstRowFirstColumn="0" w:firstRowLastColumn="0" w:lastRowFirstColumn="0" w:lastRowLastColumn="0"/>
            <w:tcW w:w="8534" w:type="dxa"/>
            <w:gridSpan w:val="3"/>
            <w:shd w:val="clear" w:color="auto" w:fill="auto"/>
            <w:hideMark/>
          </w:tcPr>
          <w:p w14:paraId="137AF55A"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 xml:space="preserve">             Virtue</w:t>
            </w:r>
          </w:p>
        </w:tc>
      </w:tr>
      <w:tr w:rsidR="004160BF" w:rsidRPr="004160BF" w14:paraId="447521F7" w14:textId="77777777" w:rsidTr="007D1115">
        <w:trPr>
          <w:trHeight w:val="355"/>
        </w:trPr>
        <w:tc>
          <w:tcPr>
            <w:cnfStyle w:val="001000000000" w:firstRow="0" w:lastRow="0" w:firstColumn="1" w:lastColumn="0" w:oddVBand="0" w:evenVBand="0" w:oddHBand="0" w:evenHBand="0" w:firstRowFirstColumn="0" w:firstRowLastColumn="0" w:lastRowFirstColumn="0" w:lastRowLastColumn="0"/>
            <w:tcW w:w="567" w:type="dxa"/>
            <w:tcBorders>
              <w:bottom w:val="nil"/>
            </w:tcBorders>
            <w:shd w:val="clear" w:color="auto" w:fill="auto"/>
            <w:hideMark/>
          </w:tcPr>
          <w:p w14:paraId="36167728"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1.</w:t>
            </w:r>
          </w:p>
        </w:tc>
        <w:tc>
          <w:tcPr>
            <w:tcW w:w="6408" w:type="dxa"/>
            <w:tcBorders>
              <w:bottom w:val="nil"/>
            </w:tcBorders>
            <w:shd w:val="clear" w:color="auto" w:fill="auto"/>
            <w:hideMark/>
          </w:tcPr>
          <w:p w14:paraId="16E615C5"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 xml:space="preserve">I </w:t>
            </w:r>
            <w:r w:rsidRPr="004160BF">
              <w:rPr>
                <w:rFonts w:ascii="Cambria" w:hAnsi="Cambria"/>
                <w:bCs/>
                <w:color w:val="000000" w:themeColor="text1"/>
                <w:sz w:val="20"/>
                <w:szCs w:val="20"/>
              </w:rPr>
              <w:t>work hard to do my duties because I know that God is constantly looking at what I am doing</w:t>
            </w:r>
          </w:p>
        </w:tc>
        <w:tc>
          <w:tcPr>
            <w:tcW w:w="1559" w:type="dxa"/>
            <w:tcBorders>
              <w:bottom w:val="nil"/>
            </w:tcBorders>
            <w:shd w:val="clear" w:color="auto" w:fill="auto"/>
            <w:hideMark/>
          </w:tcPr>
          <w:p w14:paraId="13DDF10C"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4,42</w:t>
            </w:r>
          </w:p>
        </w:tc>
      </w:tr>
      <w:tr w:rsidR="004160BF" w:rsidRPr="004160BF" w14:paraId="7EFB2176" w14:textId="77777777" w:rsidTr="007D1115">
        <w:trPr>
          <w:trHeight w:val="423"/>
        </w:trPr>
        <w:tc>
          <w:tcPr>
            <w:cnfStyle w:val="001000000000" w:firstRow="0" w:lastRow="0" w:firstColumn="1" w:lastColumn="0" w:oddVBand="0" w:evenVBand="0" w:oddHBand="0" w:evenHBand="0" w:firstRowFirstColumn="0" w:firstRowLastColumn="0" w:lastRowFirstColumn="0" w:lastRowLastColumn="0"/>
            <w:tcW w:w="567" w:type="dxa"/>
            <w:tcBorders>
              <w:top w:val="nil"/>
              <w:bottom w:val="nil"/>
            </w:tcBorders>
            <w:shd w:val="clear" w:color="auto" w:fill="auto"/>
            <w:hideMark/>
          </w:tcPr>
          <w:p w14:paraId="5CA4DAF1"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2.</w:t>
            </w:r>
          </w:p>
        </w:tc>
        <w:tc>
          <w:tcPr>
            <w:tcW w:w="6408" w:type="dxa"/>
            <w:tcBorders>
              <w:top w:val="nil"/>
              <w:bottom w:val="nil"/>
            </w:tcBorders>
            <w:shd w:val="clear" w:color="auto" w:fill="auto"/>
            <w:hideMark/>
          </w:tcPr>
          <w:p w14:paraId="3B704411"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will feel bad if I don't do my job better than before</w:t>
            </w:r>
          </w:p>
        </w:tc>
        <w:tc>
          <w:tcPr>
            <w:tcW w:w="1559" w:type="dxa"/>
            <w:tcBorders>
              <w:top w:val="nil"/>
              <w:bottom w:val="nil"/>
            </w:tcBorders>
            <w:shd w:val="clear" w:color="auto" w:fill="auto"/>
            <w:hideMark/>
          </w:tcPr>
          <w:p w14:paraId="5CF004F5"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4,48</w:t>
            </w:r>
          </w:p>
        </w:tc>
      </w:tr>
      <w:tr w:rsidR="004160BF" w:rsidRPr="004160BF" w14:paraId="7537A0FF" w14:textId="77777777" w:rsidTr="007D1115">
        <w:trPr>
          <w:trHeight w:val="100"/>
        </w:trPr>
        <w:tc>
          <w:tcPr>
            <w:cnfStyle w:val="001000000000" w:firstRow="0" w:lastRow="0" w:firstColumn="1" w:lastColumn="0" w:oddVBand="0" w:evenVBand="0" w:oddHBand="0" w:evenHBand="0" w:firstRowFirstColumn="0" w:firstRowLastColumn="0" w:lastRowFirstColumn="0" w:lastRowLastColumn="0"/>
            <w:tcW w:w="567" w:type="dxa"/>
            <w:tcBorders>
              <w:top w:val="nil"/>
            </w:tcBorders>
            <w:shd w:val="clear" w:color="auto" w:fill="auto"/>
            <w:hideMark/>
          </w:tcPr>
          <w:p w14:paraId="033FB2BE" w14:textId="77777777" w:rsidR="008D5483" w:rsidRPr="004160BF" w:rsidRDefault="00402301">
            <w:pPr>
              <w:spacing w:after="0" w:line="240" w:lineRule="auto"/>
              <w:rPr>
                <w:rFonts w:ascii="Cambria" w:hAnsi="Cambria"/>
                <w:color w:val="000000" w:themeColor="text1"/>
                <w:sz w:val="20"/>
                <w:szCs w:val="20"/>
              </w:rPr>
            </w:pPr>
            <w:r w:rsidRPr="004160BF">
              <w:rPr>
                <w:rFonts w:ascii="Cambria" w:hAnsi="Cambria"/>
                <w:b w:val="0"/>
                <w:color w:val="000000" w:themeColor="text1"/>
                <w:sz w:val="20"/>
                <w:szCs w:val="20"/>
              </w:rPr>
              <w:t>3.</w:t>
            </w:r>
          </w:p>
        </w:tc>
        <w:tc>
          <w:tcPr>
            <w:tcW w:w="6408" w:type="dxa"/>
            <w:tcBorders>
              <w:top w:val="nil"/>
            </w:tcBorders>
            <w:shd w:val="clear" w:color="auto" w:fill="auto"/>
            <w:hideMark/>
          </w:tcPr>
          <w:p w14:paraId="3DB8D4B4"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I develop myself continuously in my profession</w:t>
            </w:r>
          </w:p>
        </w:tc>
        <w:tc>
          <w:tcPr>
            <w:tcW w:w="1559" w:type="dxa"/>
            <w:tcBorders>
              <w:top w:val="nil"/>
            </w:tcBorders>
            <w:shd w:val="clear" w:color="auto" w:fill="auto"/>
            <w:hideMark/>
          </w:tcPr>
          <w:p w14:paraId="76C4C146" w14:textId="77777777" w:rsidR="008D5483" w:rsidRPr="004160BF" w:rsidRDefault="0040230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bCs/>
                <w:color w:val="000000" w:themeColor="text1"/>
                <w:sz w:val="20"/>
                <w:szCs w:val="20"/>
              </w:rPr>
            </w:pPr>
            <w:r w:rsidRPr="004160BF">
              <w:rPr>
                <w:rFonts w:ascii="Cambria" w:hAnsi="Cambria"/>
                <w:bCs/>
                <w:color w:val="000000" w:themeColor="text1"/>
                <w:sz w:val="20"/>
                <w:szCs w:val="20"/>
              </w:rPr>
              <w:t>4,58</w:t>
            </w:r>
          </w:p>
        </w:tc>
      </w:tr>
    </w:tbl>
    <w:p w14:paraId="72285F87" w14:textId="77777777" w:rsidR="00D175A6" w:rsidRPr="004160BF" w:rsidRDefault="00D175A6" w:rsidP="00234B37">
      <w:pPr>
        <w:widowControl w:val="0"/>
        <w:rPr>
          <w:rFonts w:ascii="Arial" w:hAnsi="Arial" w:cs="Arial"/>
          <w:b/>
          <w:color w:val="000000" w:themeColor="text1"/>
          <w:lang w:val="en-ID"/>
        </w:rPr>
      </w:pPr>
    </w:p>
    <w:p w14:paraId="11E5B8DB" w14:textId="16C1F32A"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 xml:space="preserve">Table </w:t>
      </w:r>
      <w:r w:rsidR="00234B37" w:rsidRPr="004160BF">
        <w:rPr>
          <w:rFonts w:ascii="Cambria" w:hAnsi="Cambria" w:cs="Arial"/>
          <w:color w:val="000000" w:themeColor="text1"/>
          <w:sz w:val="21"/>
          <w:szCs w:val="21"/>
        </w:rPr>
        <w:t xml:space="preserve">1 </w:t>
      </w:r>
      <w:r w:rsidRPr="004160BF">
        <w:rPr>
          <w:rFonts w:ascii="Cambria" w:hAnsi="Cambria" w:cs="Arial"/>
          <w:color w:val="000000" w:themeColor="text1"/>
          <w:sz w:val="21"/>
          <w:szCs w:val="21"/>
        </w:rPr>
        <w:t xml:space="preserve">shows that the </w:t>
      </w:r>
      <w:r w:rsidRPr="004160BF">
        <w:rPr>
          <w:rFonts w:ascii="Cambria" w:hAnsi="Cambria" w:cs="Arial"/>
          <w:color w:val="000000" w:themeColor="text1"/>
          <w:sz w:val="21"/>
          <w:szCs w:val="21"/>
          <w:lang w:val="en-ID"/>
        </w:rPr>
        <w:t xml:space="preserve">responsibility dimension in the </w:t>
      </w:r>
      <w:r w:rsidRPr="004160BF">
        <w:rPr>
          <w:rFonts w:ascii="Cambria" w:hAnsi="Cambria" w:cs="Arial"/>
          <w:color w:val="000000" w:themeColor="text1"/>
          <w:sz w:val="21"/>
          <w:szCs w:val="21"/>
        </w:rPr>
        <w:t xml:space="preserve">first indicator regarding </w:t>
      </w:r>
      <w:r w:rsidR="001540A8">
        <w:rPr>
          <w:rFonts w:ascii="Cambria" w:hAnsi="Cambria" w:cs="Arial"/>
          <w:bCs/>
          <w:color w:val="000000" w:themeColor="text1"/>
          <w:sz w:val="21"/>
          <w:szCs w:val="21"/>
          <w:lang w:val="en-ID"/>
        </w:rPr>
        <w:t xml:space="preserve">LPMP Maluku Province </w:t>
      </w:r>
      <w:r w:rsidRPr="004160BF">
        <w:rPr>
          <w:rFonts w:ascii="Cambria" w:hAnsi="Cambria" w:cs="Arial"/>
          <w:bCs/>
          <w:color w:val="000000" w:themeColor="text1"/>
          <w:sz w:val="21"/>
          <w:szCs w:val="21"/>
        </w:rPr>
        <w:t xml:space="preserve">relies on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to do the best possible job </w:t>
      </w:r>
      <w:r w:rsidRPr="004160BF">
        <w:rPr>
          <w:rFonts w:ascii="Cambria" w:hAnsi="Cambria" w:cs="Arial"/>
          <w:color w:val="000000" w:themeColor="text1"/>
          <w:sz w:val="21"/>
          <w:szCs w:val="21"/>
          <w:lang w:val="en-ID"/>
        </w:rPr>
        <w:t xml:space="preserve">with an average value of 4.62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doing the best possible job because </w:t>
      </w:r>
      <w:r w:rsidRPr="004160BF">
        <w:rPr>
          <w:rFonts w:ascii="Cambria" w:hAnsi="Cambria" w:cs="Arial"/>
          <w:bCs/>
          <w:color w:val="000000" w:themeColor="text1"/>
          <w:sz w:val="21"/>
          <w:szCs w:val="21"/>
        </w:rPr>
        <w:t xml:space="preserve">of a sense of responsibility as an employee </w:t>
      </w:r>
      <w:r w:rsidRPr="004160BF">
        <w:rPr>
          <w:rFonts w:ascii="Cambria" w:hAnsi="Cambria" w:cs="Arial"/>
          <w:bCs/>
          <w:color w:val="000000" w:themeColor="text1"/>
          <w:sz w:val="21"/>
          <w:szCs w:val="21"/>
          <w:lang w:val="en-ID"/>
        </w:rPr>
        <w:t xml:space="preserve">of </w:t>
      </w:r>
      <w:r w:rsidR="001540A8">
        <w:rPr>
          <w:rFonts w:ascii="Cambria" w:hAnsi="Cambria" w:cs="Arial"/>
          <w:bCs/>
          <w:color w:val="000000" w:themeColor="text1"/>
          <w:sz w:val="21"/>
          <w:szCs w:val="21"/>
          <w:lang w:val="en-ID"/>
        </w:rPr>
        <w:t xml:space="preserve">LPMP Maluku Province </w:t>
      </w:r>
      <w:r w:rsidRPr="004160BF">
        <w:rPr>
          <w:rFonts w:ascii="Cambria" w:hAnsi="Cambria" w:cs="Arial"/>
          <w:color w:val="000000" w:themeColor="text1"/>
          <w:sz w:val="21"/>
          <w:szCs w:val="21"/>
          <w:lang w:val="en-ID"/>
        </w:rPr>
        <w:t xml:space="preserve">with an average value of 4.43 </w:t>
      </w:r>
      <w:r w:rsidRPr="004160BF">
        <w:rPr>
          <w:rFonts w:ascii="Cambria" w:hAnsi="Cambria" w:cs="Arial"/>
          <w:color w:val="000000" w:themeColor="text1"/>
          <w:sz w:val="21"/>
          <w:szCs w:val="21"/>
        </w:rPr>
        <w:t xml:space="preserve">(very </w:t>
      </w:r>
      <w:r w:rsidRPr="004160BF">
        <w:rPr>
          <w:rFonts w:ascii="Cambria" w:hAnsi="Cambria" w:cs="Arial"/>
          <w:color w:val="000000" w:themeColor="text1"/>
          <w:sz w:val="21"/>
          <w:szCs w:val="21"/>
          <w:lang w:val="en-ID"/>
        </w:rPr>
        <w:t>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always taking each responsibility seriously </w:t>
      </w:r>
      <w:r w:rsidRPr="004160BF">
        <w:rPr>
          <w:rFonts w:ascii="Cambria" w:hAnsi="Cambria" w:cs="Arial"/>
          <w:color w:val="000000" w:themeColor="text1"/>
          <w:sz w:val="21"/>
          <w:szCs w:val="21"/>
          <w:lang w:val="en-ID"/>
        </w:rPr>
        <w:t xml:space="preserve">with an average value of 4.62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w:t>
      </w:r>
    </w:p>
    <w:p w14:paraId="34F151F2" w14:textId="30A34E8B" w:rsidR="008D5483" w:rsidRPr="004160BF" w:rsidRDefault="00402301">
      <w:pPr>
        <w:widowControl w:val="0"/>
        <w:spacing w:after="0" w:line="240" w:lineRule="auto"/>
        <w:ind w:firstLine="720"/>
        <w:jc w:val="both"/>
        <w:rPr>
          <w:rFonts w:ascii="Cambria" w:hAnsi="Cambria" w:cs="Arial"/>
          <w:b/>
          <w:color w:val="000000" w:themeColor="text1"/>
          <w:sz w:val="21"/>
          <w:szCs w:val="21"/>
          <w:lang w:val="en-ID"/>
        </w:rPr>
      </w:pPr>
      <w:r w:rsidRPr="004160BF">
        <w:rPr>
          <w:rFonts w:ascii="Cambria" w:hAnsi="Cambria" w:cs="Arial"/>
          <w:color w:val="000000" w:themeColor="text1"/>
          <w:sz w:val="21"/>
          <w:szCs w:val="21"/>
          <w:lang w:val="en-ID"/>
        </w:rPr>
        <w:t xml:space="preserve">The dimension of perfectionism in the </w:t>
      </w:r>
      <w:r w:rsidRPr="004160BF">
        <w:rPr>
          <w:rFonts w:ascii="Cambria" w:hAnsi="Cambria" w:cs="Arial"/>
          <w:color w:val="000000" w:themeColor="text1"/>
          <w:sz w:val="21"/>
          <w:szCs w:val="21"/>
        </w:rPr>
        <w:t xml:space="preserve">first indicator regarding </w:t>
      </w:r>
      <w:r w:rsidRPr="004160BF">
        <w:rPr>
          <w:rFonts w:ascii="Cambria" w:hAnsi="Cambria" w:cs="Arial"/>
          <w:color w:val="000000" w:themeColor="text1"/>
          <w:sz w:val="21"/>
          <w:szCs w:val="21"/>
          <w:lang w:val="en-ID"/>
        </w:rPr>
        <w:t xml:space="preserve">employees </w:t>
      </w:r>
      <w:r w:rsidRPr="004160BF">
        <w:rPr>
          <w:rFonts w:ascii="Cambria" w:hAnsi="Cambria" w:cs="Arial"/>
          <w:bCs/>
          <w:color w:val="000000" w:themeColor="text1"/>
          <w:sz w:val="21"/>
          <w:szCs w:val="21"/>
        </w:rPr>
        <w:t xml:space="preserve">will carry out assigned tasks systematically and well organized according to plan </w:t>
      </w:r>
      <w:r w:rsidRPr="004160BF">
        <w:rPr>
          <w:rFonts w:ascii="Cambria" w:hAnsi="Cambria" w:cs="Arial"/>
          <w:color w:val="000000" w:themeColor="text1"/>
          <w:sz w:val="21"/>
          <w:szCs w:val="21"/>
          <w:lang w:val="en-ID"/>
        </w:rPr>
        <w:t xml:space="preserve">with an average value of 4.42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w:t>
      </w:r>
      <w:r w:rsidR="004160BF" w:rsidRPr="004160BF">
        <w:rPr>
          <w:rFonts w:ascii="Cambria" w:hAnsi="Cambria" w:cs="Arial"/>
          <w:color w:val="000000" w:themeColor="text1"/>
          <w:sz w:val="21"/>
          <w:szCs w:val="21"/>
        </w:rPr>
        <w:t>is</w:t>
      </w:r>
      <w:r w:rsidRPr="004160BF">
        <w:rPr>
          <w:rFonts w:ascii="Cambria" w:hAnsi="Cambria" w:cs="Arial"/>
          <w:color w:val="000000" w:themeColor="text1"/>
          <w:sz w:val="21"/>
          <w:szCs w:val="21"/>
        </w:rPr>
        <w:t xml:space="preserve"> </w:t>
      </w:r>
      <w:r w:rsidRPr="004160BF">
        <w:rPr>
          <w:rFonts w:ascii="Cambria" w:hAnsi="Cambria" w:cs="Arial"/>
          <w:bCs/>
          <w:color w:val="000000" w:themeColor="text1"/>
          <w:sz w:val="21"/>
          <w:szCs w:val="21"/>
          <w:lang w:val="en-ID"/>
        </w:rPr>
        <w:t xml:space="preserve">employees is </w:t>
      </w:r>
      <w:r w:rsidRPr="004160BF">
        <w:rPr>
          <w:rFonts w:ascii="Cambria" w:hAnsi="Cambria" w:cs="Arial"/>
          <w:bCs/>
          <w:color w:val="000000" w:themeColor="text1"/>
          <w:sz w:val="21"/>
          <w:szCs w:val="21"/>
        </w:rPr>
        <w:t>happy to le</w:t>
      </w:r>
      <w:r w:rsidRPr="004160BF">
        <w:rPr>
          <w:rFonts w:ascii="Cambria" w:hAnsi="Cambria" w:cs="Arial"/>
          <w:bCs/>
          <w:color w:val="000000" w:themeColor="text1"/>
          <w:sz w:val="21"/>
          <w:szCs w:val="21"/>
        </w:rPr>
        <w:t xml:space="preserve">arn new tasks that help me cope with changing job demands </w:t>
      </w:r>
      <w:r w:rsidRPr="004160BF">
        <w:rPr>
          <w:rFonts w:ascii="Cambria" w:hAnsi="Cambria" w:cs="Arial"/>
          <w:color w:val="000000" w:themeColor="text1"/>
          <w:sz w:val="21"/>
          <w:szCs w:val="21"/>
          <w:lang w:val="en-ID"/>
        </w:rPr>
        <w:t xml:space="preserve">with an average value of 4.55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 xml:space="preserve">indicator </w:t>
      </w:r>
      <w:r w:rsidR="004160BF" w:rsidRPr="004160BF">
        <w:rPr>
          <w:rFonts w:ascii="Cambria" w:hAnsi="Cambria" w:cs="Arial"/>
          <w:color w:val="000000" w:themeColor="text1"/>
          <w:sz w:val="21"/>
          <w:szCs w:val="21"/>
        </w:rPr>
        <w:t>is</w:t>
      </w:r>
      <w:r w:rsidRPr="004160BF">
        <w:rPr>
          <w:rFonts w:ascii="Cambria" w:hAnsi="Cambria" w:cs="Arial"/>
          <w:color w:val="000000" w:themeColor="text1"/>
          <w:sz w:val="21"/>
          <w:szCs w:val="21"/>
        </w:rPr>
        <w:t xml:space="preserve">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always thinking of plans to improve my performance </w:t>
      </w:r>
      <w:r w:rsidRPr="004160BF">
        <w:rPr>
          <w:rFonts w:ascii="Cambria" w:hAnsi="Cambria" w:cs="Arial"/>
          <w:color w:val="000000" w:themeColor="text1"/>
          <w:sz w:val="21"/>
          <w:szCs w:val="21"/>
          <w:lang w:val="en-ID"/>
        </w:rPr>
        <w:t xml:space="preserve">with an average value of 4.46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w:t>
      </w:r>
    </w:p>
    <w:p w14:paraId="28E18715" w14:textId="012228DD"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The dimens</w:t>
      </w:r>
      <w:r w:rsidRPr="004160BF">
        <w:rPr>
          <w:rFonts w:ascii="Cambria" w:hAnsi="Cambria" w:cs="Arial"/>
          <w:color w:val="000000" w:themeColor="text1"/>
          <w:sz w:val="21"/>
          <w:szCs w:val="21"/>
          <w:lang w:val="en-ID"/>
        </w:rPr>
        <w:t xml:space="preserve">ion of virtue </w:t>
      </w:r>
      <w:r w:rsidR="004160BF" w:rsidRPr="004160BF">
        <w:rPr>
          <w:rFonts w:ascii="Cambria" w:hAnsi="Cambria" w:cs="Arial"/>
          <w:color w:val="000000" w:themeColor="text1"/>
          <w:sz w:val="21"/>
          <w:szCs w:val="21"/>
          <w:lang w:val="en-ID"/>
        </w:rPr>
        <w:t xml:space="preserve">is </w:t>
      </w:r>
      <w:r w:rsidRPr="004160BF">
        <w:rPr>
          <w:rFonts w:ascii="Cambria" w:hAnsi="Cambria" w:cs="Arial"/>
          <w:color w:val="000000" w:themeColor="text1"/>
          <w:sz w:val="21"/>
          <w:szCs w:val="21"/>
          <w:lang w:val="en-ID"/>
        </w:rPr>
        <w:t xml:space="preserve">in the </w:t>
      </w:r>
      <w:r w:rsidRPr="004160BF">
        <w:rPr>
          <w:rFonts w:ascii="Cambria" w:hAnsi="Cambria" w:cs="Arial"/>
          <w:color w:val="000000" w:themeColor="text1"/>
          <w:sz w:val="21"/>
          <w:szCs w:val="21"/>
        </w:rPr>
        <w:t xml:space="preserve">first indicator regarding </w:t>
      </w:r>
      <w:r w:rsidRPr="004160BF">
        <w:rPr>
          <w:rFonts w:ascii="Cambria" w:hAnsi="Cambria" w:cs="Arial"/>
          <w:color w:val="000000" w:themeColor="text1"/>
          <w:sz w:val="21"/>
          <w:szCs w:val="21"/>
          <w:lang w:val="en-ID"/>
        </w:rPr>
        <w:t xml:space="preserve">employees </w:t>
      </w:r>
      <w:r w:rsidRPr="004160BF">
        <w:rPr>
          <w:rFonts w:ascii="Cambria" w:hAnsi="Cambria" w:cs="Arial"/>
          <w:bCs/>
          <w:color w:val="000000" w:themeColor="text1"/>
          <w:sz w:val="21"/>
          <w:szCs w:val="21"/>
        </w:rPr>
        <w:t xml:space="preserve">working hard to do my tasks because I know that God is constantly watching what I do </w:t>
      </w:r>
      <w:r w:rsidRPr="004160BF">
        <w:rPr>
          <w:rFonts w:ascii="Cambria" w:hAnsi="Cambria" w:cs="Arial"/>
          <w:color w:val="000000" w:themeColor="text1"/>
          <w:sz w:val="21"/>
          <w:szCs w:val="21"/>
          <w:lang w:val="en-ID"/>
        </w:rPr>
        <w:t xml:space="preserve">with an average value of 4.42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w:t>
      </w:r>
      <w:r w:rsidR="004160BF" w:rsidRPr="004160BF">
        <w:rPr>
          <w:rFonts w:ascii="Cambria" w:hAnsi="Cambria" w:cs="Arial"/>
          <w:color w:val="000000" w:themeColor="text1"/>
          <w:sz w:val="21"/>
          <w:szCs w:val="21"/>
        </w:rPr>
        <w:t>is</w:t>
      </w:r>
      <w:r w:rsidRPr="004160BF">
        <w:rPr>
          <w:rFonts w:ascii="Cambria" w:hAnsi="Cambria" w:cs="Arial"/>
          <w:color w:val="000000" w:themeColor="text1"/>
          <w:sz w:val="21"/>
          <w:szCs w:val="21"/>
        </w:rPr>
        <w:t xml:space="preserve">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will feel bad if I don't do my job better than before </w:t>
      </w:r>
      <w:r w:rsidRPr="004160BF">
        <w:rPr>
          <w:rFonts w:ascii="Cambria" w:hAnsi="Cambria" w:cs="Arial"/>
          <w:color w:val="000000" w:themeColor="text1"/>
          <w:sz w:val="21"/>
          <w:szCs w:val="21"/>
          <w:lang w:val="en-ID"/>
        </w:rPr>
        <w:t xml:space="preserve">with an average value of 4.48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developing themselves continuously in my profession </w:t>
      </w:r>
      <w:r w:rsidRPr="004160BF">
        <w:rPr>
          <w:rFonts w:ascii="Cambria" w:hAnsi="Cambria" w:cs="Arial"/>
          <w:color w:val="000000" w:themeColor="text1"/>
          <w:sz w:val="21"/>
          <w:szCs w:val="21"/>
          <w:lang w:val="en-ID"/>
        </w:rPr>
        <w:t xml:space="preserve">with an average value of 4.58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w:t>
      </w:r>
    </w:p>
    <w:p w14:paraId="6F08061F" w14:textId="77777777" w:rsidR="00C93A5D" w:rsidRPr="004160BF" w:rsidRDefault="00C93A5D" w:rsidP="00C93A5D">
      <w:pPr>
        <w:widowControl w:val="0"/>
        <w:spacing w:after="0" w:line="240" w:lineRule="auto"/>
        <w:ind w:firstLine="720"/>
        <w:jc w:val="both"/>
        <w:rPr>
          <w:rFonts w:ascii="Cambria" w:hAnsi="Cambria" w:cs="Arial"/>
          <w:b/>
          <w:color w:val="000000" w:themeColor="text1"/>
          <w:sz w:val="21"/>
          <w:szCs w:val="21"/>
          <w:lang w:val="en-ID"/>
        </w:rPr>
      </w:pPr>
    </w:p>
    <w:p w14:paraId="21DFB6C5" w14:textId="77777777" w:rsidR="008D5483" w:rsidRPr="004160BF" w:rsidRDefault="00402301">
      <w:pPr>
        <w:widowControl w:val="0"/>
        <w:spacing w:line="240" w:lineRule="auto"/>
        <w:jc w:val="both"/>
        <w:rPr>
          <w:rFonts w:ascii="Cambria" w:hAnsi="Cambria" w:cs="Arial"/>
          <w:b/>
          <w:color w:val="000000" w:themeColor="text1"/>
          <w:sz w:val="21"/>
          <w:szCs w:val="21"/>
          <w:lang w:val="en-ID"/>
        </w:rPr>
      </w:pPr>
      <w:r w:rsidRPr="004160BF">
        <w:rPr>
          <w:rFonts w:ascii="Cambria" w:hAnsi="Cambria" w:cs="Arial"/>
          <w:b/>
          <w:color w:val="000000" w:themeColor="text1"/>
          <w:sz w:val="21"/>
          <w:szCs w:val="21"/>
          <w:lang w:val="en-ID"/>
        </w:rPr>
        <w:t>2. Sp</w:t>
      </w:r>
      <w:r w:rsidRPr="004160BF">
        <w:rPr>
          <w:rFonts w:ascii="Cambria" w:hAnsi="Cambria" w:cs="Arial"/>
          <w:b/>
          <w:color w:val="000000" w:themeColor="text1"/>
          <w:sz w:val="21"/>
          <w:szCs w:val="21"/>
          <w:lang w:val="en-ID"/>
        </w:rPr>
        <w:t>irituality in the Workplace</w:t>
      </w:r>
    </w:p>
    <w:p w14:paraId="1E735F70" w14:textId="4422C1AC" w:rsidR="008D5483" w:rsidRPr="004160BF" w:rsidRDefault="00402301">
      <w:pPr>
        <w:widowControl w:val="0"/>
        <w:spacing w:line="240" w:lineRule="auto"/>
        <w:ind w:firstLine="720"/>
        <w:jc w:val="both"/>
        <w:rPr>
          <w:rFonts w:ascii="Cambria" w:hAnsi="Cambria" w:cs="Arial"/>
          <w:b/>
          <w:color w:val="000000" w:themeColor="text1"/>
          <w:sz w:val="21"/>
          <w:szCs w:val="21"/>
          <w:lang w:val="en-ID"/>
        </w:rPr>
      </w:pPr>
      <w:r w:rsidRPr="004160BF">
        <w:rPr>
          <w:rFonts w:ascii="Cambria" w:hAnsi="Cambria" w:cs="Arial"/>
          <w:i/>
          <w:color w:val="000000" w:themeColor="text1"/>
          <w:sz w:val="21"/>
          <w:szCs w:val="21"/>
        </w:rPr>
        <w:t xml:space="preserve">Workplace Spirituality </w:t>
      </w:r>
      <w:r w:rsidRPr="004160BF">
        <w:rPr>
          <w:rFonts w:ascii="Cambria" w:hAnsi="Cambria" w:cs="Arial"/>
          <w:color w:val="000000" w:themeColor="text1"/>
          <w:sz w:val="21"/>
          <w:szCs w:val="21"/>
        </w:rPr>
        <w:t xml:space="preserve">is an employee's self-understanding of the value that exists in him that has a purpose, is meaningful in his work, and is connected to other people and the </w:t>
      </w:r>
      <w:r w:rsidRPr="004160BF">
        <w:rPr>
          <w:rFonts w:ascii="Cambria" w:hAnsi="Cambria" w:cs="Arial"/>
          <w:color w:val="000000" w:themeColor="text1"/>
          <w:sz w:val="21"/>
          <w:szCs w:val="21"/>
        </w:rPr>
        <w:lastRenderedPageBreak/>
        <w:t xml:space="preserve">community where he works. </w:t>
      </w:r>
      <w:r w:rsidR="004160BF" w:rsidRPr="004160BF">
        <w:rPr>
          <w:rFonts w:ascii="Cambria" w:hAnsi="Cambria" w:cs="Arial"/>
          <w:color w:val="000000" w:themeColor="text1"/>
          <w:sz w:val="21"/>
          <w:szCs w:val="21"/>
        </w:rPr>
        <w:t xml:space="preserve">This variable was measured </w:t>
      </w:r>
      <w:r w:rsidRPr="004160BF">
        <w:rPr>
          <w:rFonts w:ascii="Cambria" w:hAnsi="Cambria" w:cs="Arial"/>
          <w:color w:val="000000" w:themeColor="text1"/>
          <w:sz w:val="21"/>
          <w:szCs w:val="21"/>
          <w:lang w:val="en-ID"/>
        </w:rPr>
        <w:t>on three indicators</w:t>
      </w:r>
      <w:r w:rsidRPr="004160BF">
        <w:rPr>
          <w:rFonts w:ascii="Cambria" w:hAnsi="Cambria" w:cs="Arial"/>
          <w:iCs/>
          <w:color w:val="000000" w:themeColor="text1"/>
          <w:sz w:val="21"/>
          <w:szCs w:val="21"/>
          <w:lang w:val="en-ID"/>
        </w:rPr>
        <w:t>,</w:t>
      </w:r>
      <w:r w:rsidRPr="004160BF">
        <w:rPr>
          <w:rFonts w:ascii="Cambria" w:hAnsi="Cambria" w:cs="Arial"/>
          <w:color w:val="000000" w:themeColor="text1"/>
          <w:sz w:val="21"/>
          <w:szCs w:val="21"/>
          <w:lang w:val="en-ID"/>
        </w:rPr>
        <w:t xml:space="preserve"> namely </w:t>
      </w:r>
      <w:r w:rsidRPr="004160BF">
        <w:rPr>
          <w:rFonts w:ascii="Cambria" w:hAnsi="Cambria" w:cs="Arial"/>
          <w:color w:val="000000" w:themeColor="text1"/>
          <w:sz w:val="21"/>
          <w:szCs w:val="21"/>
        </w:rPr>
        <w:t xml:space="preserve">feeling </w:t>
      </w:r>
      <w:r w:rsidRPr="004160BF">
        <w:rPr>
          <w:rFonts w:ascii="Cambria" w:hAnsi="Cambria" w:cs="Arial"/>
          <w:i/>
          <w:iCs/>
          <w:color w:val="000000" w:themeColor="text1"/>
          <w:sz w:val="21"/>
          <w:szCs w:val="21"/>
        </w:rPr>
        <w:t xml:space="preserve">meaningful work, </w:t>
      </w:r>
      <w:r w:rsidRPr="004160BF">
        <w:rPr>
          <w:rFonts w:ascii="Cambria" w:hAnsi="Cambria" w:cs="Arial"/>
          <w:color w:val="000000" w:themeColor="text1"/>
          <w:sz w:val="21"/>
          <w:szCs w:val="21"/>
        </w:rPr>
        <w:t>feeling connected to the community (</w:t>
      </w:r>
      <w:r w:rsidRPr="004160BF">
        <w:rPr>
          <w:rFonts w:ascii="Cambria" w:hAnsi="Cambria" w:cs="Arial"/>
          <w:i/>
          <w:iCs/>
          <w:color w:val="000000" w:themeColor="text1"/>
          <w:sz w:val="21"/>
          <w:szCs w:val="21"/>
        </w:rPr>
        <w:t xml:space="preserve">sense of community), </w:t>
      </w:r>
      <w:r w:rsidRPr="004160BF">
        <w:rPr>
          <w:rFonts w:ascii="Cambria" w:hAnsi="Cambria" w:cs="Arial"/>
          <w:color w:val="000000" w:themeColor="text1"/>
          <w:sz w:val="21"/>
          <w:szCs w:val="21"/>
        </w:rPr>
        <w:t xml:space="preserve">and upholding </w:t>
      </w:r>
      <w:r w:rsidRPr="004160BF">
        <w:rPr>
          <w:rFonts w:ascii="Cambria" w:hAnsi="Cambria" w:cs="Arial"/>
          <w:i/>
          <w:iCs/>
          <w:color w:val="000000" w:themeColor="text1"/>
          <w:sz w:val="21"/>
          <w:szCs w:val="21"/>
        </w:rPr>
        <w:t xml:space="preserve">organizational </w:t>
      </w:r>
      <w:r w:rsidRPr="004160BF">
        <w:rPr>
          <w:rFonts w:ascii="Cambria" w:hAnsi="Cambria" w:cs="Arial"/>
          <w:color w:val="000000" w:themeColor="text1"/>
          <w:sz w:val="21"/>
          <w:szCs w:val="21"/>
        </w:rPr>
        <w:t>values (</w:t>
      </w:r>
      <w:r w:rsidRPr="004160BF">
        <w:rPr>
          <w:rFonts w:ascii="Cambria" w:hAnsi="Cambria" w:cs="Arial"/>
          <w:i/>
          <w:iCs/>
          <w:color w:val="000000" w:themeColor="text1"/>
          <w:sz w:val="21"/>
          <w:szCs w:val="21"/>
        </w:rPr>
        <w:t xml:space="preserve">alignment with organizational values), </w:t>
      </w:r>
      <w:r w:rsidRPr="004160BF">
        <w:rPr>
          <w:rFonts w:ascii="Cambria" w:hAnsi="Cambria" w:cs="Arial"/>
          <w:iCs/>
          <w:color w:val="000000" w:themeColor="text1"/>
          <w:sz w:val="21"/>
          <w:szCs w:val="21"/>
          <w:lang w:val="en-ID"/>
        </w:rPr>
        <w:t>each with 4 (four) statements</w:t>
      </w:r>
      <w:r w:rsidRPr="004160BF">
        <w:rPr>
          <w:rFonts w:ascii="Cambria" w:hAnsi="Cambria" w:cs="Arial"/>
          <w:color w:val="000000" w:themeColor="text1"/>
          <w:sz w:val="21"/>
          <w:szCs w:val="21"/>
          <w:lang w:val="en-ID"/>
        </w:rPr>
        <w:t>. The frequenc</w:t>
      </w:r>
      <w:r w:rsidRPr="004160BF">
        <w:rPr>
          <w:rFonts w:ascii="Cambria" w:hAnsi="Cambria" w:cs="Arial"/>
          <w:color w:val="000000" w:themeColor="text1"/>
          <w:sz w:val="21"/>
          <w:szCs w:val="21"/>
          <w:lang w:val="en-ID"/>
        </w:rPr>
        <w:t>y distribution of respondents' answers can be seen in the following table:</w:t>
      </w:r>
    </w:p>
    <w:p w14:paraId="4B21042F" w14:textId="77777777" w:rsidR="008D5483" w:rsidRPr="004160BF" w:rsidRDefault="00402301">
      <w:pPr>
        <w:widowControl w:val="0"/>
        <w:spacing w:after="0"/>
        <w:jc w:val="center"/>
        <w:rPr>
          <w:rFonts w:ascii="Cambria" w:hAnsi="Cambria" w:cs="Arial"/>
          <w:b/>
          <w:color w:val="000000" w:themeColor="text1"/>
          <w:sz w:val="21"/>
          <w:szCs w:val="21"/>
          <w:lang w:val="en-ID"/>
        </w:rPr>
      </w:pPr>
      <w:r w:rsidRPr="004160BF">
        <w:rPr>
          <w:rFonts w:ascii="Cambria" w:hAnsi="Cambria" w:cs="Arial"/>
          <w:b/>
          <w:i/>
          <w:iCs/>
          <w:color w:val="000000" w:themeColor="text1"/>
          <w:sz w:val="21"/>
          <w:szCs w:val="21"/>
          <w:lang w:val="en-ID"/>
        </w:rPr>
        <w:t>Table 2</w:t>
      </w:r>
      <w:r w:rsidR="00522BC9" w:rsidRPr="004160BF">
        <w:rPr>
          <w:rFonts w:ascii="Cambria" w:hAnsi="Cambria" w:cs="Arial"/>
          <w:b/>
          <w:i/>
          <w:iCs/>
          <w:color w:val="000000" w:themeColor="text1"/>
          <w:sz w:val="21"/>
          <w:szCs w:val="21"/>
          <w:lang w:val="en-ID"/>
        </w:rPr>
        <w:t xml:space="preserve">: </w:t>
      </w:r>
      <w:r w:rsidRPr="004160BF">
        <w:rPr>
          <w:rFonts w:ascii="Cambria" w:hAnsi="Cambria" w:cs="Arial"/>
          <w:b/>
          <w:color w:val="000000" w:themeColor="text1"/>
          <w:sz w:val="21"/>
          <w:szCs w:val="21"/>
          <w:lang w:val="en-ID"/>
        </w:rPr>
        <w:t xml:space="preserve">Frequency Distribution of Respondents on the </w:t>
      </w:r>
      <w:r w:rsidRPr="004160BF">
        <w:rPr>
          <w:rFonts w:ascii="Cambria" w:hAnsi="Cambria" w:cs="Arial"/>
          <w:b/>
          <w:color w:val="000000" w:themeColor="text1"/>
          <w:sz w:val="21"/>
          <w:szCs w:val="21"/>
        </w:rPr>
        <w:t xml:space="preserve">Workplace Spirituality </w:t>
      </w:r>
      <w:r w:rsidRPr="004160BF">
        <w:rPr>
          <w:rFonts w:ascii="Cambria" w:hAnsi="Cambria" w:cs="Arial"/>
          <w:b/>
          <w:color w:val="000000" w:themeColor="text1"/>
          <w:sz w:val="21"/>
          <w:szCs w:val="21"/>
          <w:lang w:val="en-ID"/>
        </w:rPr>
        <w:t>Variable</w:t>
      </w:r>
    </w:p>
    <w:tbl>
      <w:tblPr>
        <w:tblStyle w:val="GridTable41"/>
        <w:tblW w:w="8255" w:type="dxa"/>
        <w:tblInd w:w="108" w:type="dxa"/>
        <w:tblLook w:val="04A0" w:firstRow="1" w:lastRow="0" w:firstColumn="1" w:lastColumn="0" w:noHBand="0" w:noVBand="1"/>
      </w:tblPr>
      <w:tblGrid>
        <w:gridCol w:w="567"/>
        <w:gridCol w:w="5245"/>
        <w:gridCol w:w="2443"/>
      </w:tblGrid>
      <w:tr w:rsidR="004160BF" w:rsidRPr="004160BF" w14:paraId="6346E3B5" w14:textId="77777777" w:rsidTr="009C5752">
        <w:trPr>
          <w:cnfStyle w:val="100000000000" w:firstRow="1" w:lastRow="0" w:firstColumn="0" w:lastColumn="0" w:oddVBand="0" w:evenVBand="0" w:oddHBand="0" w:evenHBand="0" w:firstRowFirstColumn="0" w:firstRowLastColumn="0" w:lastRowFirstColumn="0" w:lastRowLastColumn="0"/>
          <w:trHeight w:val="210"/>
          <w:tblHeader/>
        </w:trPr>
        <w:tc>
          <w:tcPr>
            <w:cnfStyle w:val="001000000000" w:firstRow="0" w:lastRow="0" w:firstColumn="1" w:lastColumn="0" w:oddVBand="0" w:evenVBand="0" w:oddHBand="0" w:evenHBand="0" w:firstRowFirstColumn="0" w:firstRowLastColumn="0" w:lastRowFirstColumn="0" w:lastRowLastColumn="0"/>
            <w:tcW w:w="567" w:type="dxa"/>
            <w:tcBorders>
              <w:left w:val="nil"/>
            </w:tcBorders>
            <w:shd w:val="clear" w:color="auto" w:fill="auto"/>
            <w:vAlign w:val="center"/>
            <w:hideMark/>
          </w:tcPr>
          <w:p w14:paraId="4CAA5744" w14:textId="77777777" w:rsidR="008D5483" w:rsidRPr="004160BF" w:rsidRDefault="00402301">
            <w:pPr>
              <w:spacing w:after="0" w:line="240" w:lineRule="auto"/>
              <w:rPr>
                <w:rFonts w:ascii="Cambria" w:hAnsi="Cambria"/>
                <w:color w:val="000000" w:themeColor="text1"/>
                <w:sz w:val="21"/>
                <w:szCs w:val="21"/>
              </w:rPr>
            </w:pPr>
            <w:r w:rsidRPr="004160BF">
              <w:rPr>
                <w:rFonts w:ascii="Cambria" w:hAnsi="Cambria"/>
                <w:color w:val="000000" w:themeColor="text1"/>
                <w:sz w:val="21"/>
                <w:szCs w:val="21"/>
              </w:rPr>
              <w:t>No.</w:t>
            </w:r>
          </w:p>
        </w:tc>
        <w:tc>
          <w:tcPr>
            <w:tcW w:w="5245" w:type="dxa"/>
            <w:tcBorders>
              <w:top w:val="single" w:sz="4" w:space="0" w:color="auto"/>
              <w:bottom w:val="single" w:sz="4" w:space="0" w:color="auto"/>
            </w:tcBorders>
            <w:shd w:val="clear" w:color="auto" w:fill="auto"/>
            <w:vAlign w:val="center"/>
            <w:hideMark/>
          </w:tcPr>
          <w:p w14:paraId="3DE29D86" w14:textId="77777777" w:rsidR="008D5483" w:rsidRPr="004160BF" w:rsidRDefault="00402301">
            <w:pPr>
              <w:spacing w:after="0"/>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Statement</w:t>
            </w:r>
          </w:p>
        </w:tc>
        <w:tc>
          <w:tcPr>
            <w:tcW w:w="2443" w:type="dxa"/>
            <w:tcBorders>
              <w:top w:val="single" w:sz="4" w:space="0" w:color="auto"/>
              <w:bottom w:val="single" w:sz="4" w:space="0" w:color="auto"/>
              <w:right w:val="nil"/>
            </w:tcBorders>
            <w:shd w:val="clear" w:color="auto" w:fill="auto"/>
            <w:hideMark/>
          </w:tcPr>
          <w:p w14:paraId="39C20502" w14:textId="77777777" w:rsidR="008D5483" w:rsidRPr="004160BF" w:rsidRDefault="00402301">
            <w:pPr>
              <w:spacing w:after="0"/>
              <w:cnfStyle w:val="100000000000" w:firstRow="1"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Average Value</w:t>
            </w:r>
          </w:p>
        </w:tc>
      </w:tr>
      <w:tr w:rsidR="004160BF" w:rsidRPr="004160BF" w14:paraId="109E5DB3" w14:textId="77777777" w:rsidTr="009C5752">
        <w:trPr>
          <w:trHeight w:val="210"/>
        </w:trPr>
        <w:tc>
          <w:tcPr>
            <w:cnfStyle w:val="001000000000" w:firstRow="0" w:lastRow="0" w:firstColumn="1" w:lastColumn="0" w:oddVBand="0" w:evenVBand="0" w:oddHBand="0" w:evenHBand="0" w:firstRowFirstColumn="0" w:firstRowLastColumn="0" w:lastRowFirstColumn="0" w:lastRowLastColumn="0"/>
            <w:tcW w:w="8255" w:type="dxa"/>
            <w:gridSpan w:val="3"/>
            <w:tcBorders>
              <w:left w:val="nil"/>
              <w:right w:val="nil"/>
            </w:tcBorders>
            <w:shd w:val="clear" w:color="auto" w:fill="auto"/>
            <w:hideMark/>
          </w:tcPr>
          <w:p w14:paraId="319A899F" w14:textId="77777777" w:rsidR="008D5483" w:rsidRPr="004160BF" w:rsidRDefault="00402301">
            <w:pPr>
              <w:spacing w:after="0" w:line="240" w:lineRule="auto"/>
              <w:rPr>
                <w:rFonts w:ascii="Cambria" w:hAnsi="Cambria"/>
                <w:color w:val="000000" w:themeColor="text1"/>
                <w:sz w:val="21"/>
                <w:szCs w:val="21"/>
              </w:rPr>
            </w:pPr>
            <w:r w:rsidRPr="004160BF">
              <w:rPr>
                <w:rFonts w:ascii="Cambria" w:hAnsi="Cambria"/>
                <w:b w:val="0"/>
                <w:bCs w:val="0"/>
                <w:color w:val="000000" w:themeColor="text1"/>
                <w:sz w:val="21"/>
                <w:szCs w:val="21"/>
              </w:rPr>
              <w:t>Feeling meaningful at work (Meaningful Work)</w:t>
            </w:r>
          </w:p>
        </w:tc>
      </w:tr>
      <w:tr w:rsidR="004160BF" w:rsidRPr="004160BF" w14:paraId="48C11C79" w14:textId="77777777" w:rsidTr="009C5752">
        <w:trPr>
          <w:trHeight w:val="534"/>
        </w:trPr>
        <w:tc>
          <w:tcPr>
            <w:cnfStyle w:val="001000000000" w:firstRow="0" w:lastRow="0" w:firstColumn="1" w:lastColumn="0" w:oddVBand="0" w:evenVBand="0" w:oddHBand="0" w:evenHBand="0" w:firstRowFirstColumn="0" w:firstRowLastColumn="0" w:lastRowFirstColumn="0" w:lastRowLastColumn="0"/>
            <w:tcW w:w="567" w:type="dxa"/>
            <w:tcBorders>
              <w:left w:val="nil"/>
              <w:bottom w:val="nil"/>
              <w:right w:val="nil"/>
            </w:tcBorders>
            <w:shd w:val="clear" w:color="auto" w:fill="auto"/>
            <w:hideMark/>
          </w:tcPr>
          <w:p w14:paraId="267D53B3"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1.</w:t>
            </w:r>
          </w:p>
        </w:tc>
        <w:tc>
          <w:tcPr>
            <w:tcW w:w="5245" w:type="dxa"/>
            <w:tcBorders>
              <w:left w:val="nil"/>
              <w:bottom w:val="nil"/>
              <w:right w:val="nil"/>
            </w:tcBorders>
            <w:shd w:val="clear" w:color="auto" w:fill="auto"/>
            <w:hideMark/>
          </w:tcPr>
          <w:p w14:paraId="3100D24B"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 xml:space="preserve">I feel </w:t>
            </w:r>
            <w:r w:rsidRPr="004160BF">
              <w:rPr>
                <w:rFonts w:ascii="Cambria" w:hAnsi="Cambria"/>
                <w:color w:val="000000" w:themeColor="text1"/>
                <w:sz w:val="21"/>
                <w:szCs w:val="21"/>
              </w:rPr>
              <w:t>comfortable at work and my work keeps me energized.</w:t>
            </w:r>
          </w:p>
        </w:tc>
        <w:tc>
          <w:tcPr>
            <w:tcW w:w="2443" w:type="dxa"/>
            <w:tcBorders>
              <w:left w:val="nil"/>
              <w:bottom w:val="nil"/>
              <w:right w:val="nil"/>
            </w:tcBorders>
            <w:shd w:val="clear" w:color="auto" w:fill="auto"/>
            <w:hideMark/>
          </w:tcPr>
          <w:p w14:paraId="0790600A"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4,35</w:t>
            </w:r>
          </w:p>
        </w:tc>
      </w:tr>
      <w:tr w:rsidR="004160BF" w:rsidRPr="004160BF" w14:paraId="02AE55B0" w14:textId="77777777" w:rsidTr="009C5752">
        <w:trPr>
          <w:trHeight w:val="556"/>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336E3AAE"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2.</w:t>
            </w:r>
          </w:p>
        </w:tc>
        <w:tc>
          <w:tcPr>
            <w:tcW w:w="5245" w:type="dxa"/>
            <w:tcBorders>
              <w:top w:val="nil"/>
              <w:left w:val="nil"/>
              <w:bottom w:val="nil"/>
              <w:right w:val="nil"/>
            </w:tcBorders>
            <w:shd w:val="clear" w:color="auto" w:fill="auto"/>
            <w:hideMark/>
          </w:tcPr>
          <w:p w14:paraId="26CDEE31"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There is a better future for this job.</w:t>
            </w:r>
          </w:p>
        </w:tc>
        <w:tc>
          <w:tcPr>
            <w:tcW w:w="2443" w:type="dxa"/>
            <w:tcBorders>
              <w:top w:val="nil"/>
              <w:left w:val="nil"/>
              <w:bottom w:val="nil"/>
              <w:right w:val="nil"/>
            </w:tcBorders>
            <w:shd w:val="clear" w:color="auto" w:fill="auto"/>
            <w:hideMark/>
          </w:tcPr>
          <w:p w14:paraId="4537A47E"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4,48</w:t>
            </w:r>
          </w:p>
        </w:tc>
      </w:tr>
      <w:tr w:rsidR="004160BF" w:rsidRPr="004160BF" w14:paraId="0924F602" w14:textId="77777777" w:rsidTr="009C5752">
        <w:trPr>
          <w:trHeight w:val="549"/>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7519E13B"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3.</w:t>
            </w:r>
          </w:p>
        </w:tc>
        <w:tc>
          <w:tcPr>
            <w:tcW w:w="5245" w:type="dxa"/>
            <w:tcBorders>
              <w:top w:val="nil"/>
              <w:left w:val="nil"/>
              <w:bottom w:val="nil"/>
              <w:right w:val="nil"/>
            </w:tcBorders>
            <w:shd w:val="clear" w:color="auto" w:fill="auto"/>
            <w:hideMark/>
          </w:tcPr>
          <w:p w14:paraId="7CE27949"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My work benefits many people.</w:t>
            </w:r>
          </w:p>
        </w:tc>
        <w:tc>
          <w:tcPr>
            <w:tcW w:w="2443" w:type="dxa"/>
            <w:tcBorders>
              <w:top w:val="nil"/>
              <w:left w:val="nil"/>
              <w:bottom w:val="nil"/>
              <w:right w:val="nil"/>
            </w:tcBorders>
            <w:shd w:val="clear" w:color="auto" w:fill="auto"/>
            <w:hideMark/>
          </w:tcPr>
          <w:p w14:paraId="1753E92C"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4,35</w:t>
            </w:r>
          </w:p>
        </w:tc>
      </w:tr>
      <w:tr w:rsidR="004160BF" w:rsidRPr="004160BF" w14:paraId="387A5A57" w14:textId="77777777" w:rsidTr="009C5752">
        <w:trPr>
          <w:trHeight w:val="571"/>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right w:val="nil"/>
            </w:tcBorders>
            <w:shd w:val="clear" w:color="auto" w:fill="auto"/>
            <w:hideMark/>
          </w:tcPr>
          <w:p w14:paraId="69FE66F7"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4.</w:t>
            </w:r>
          </w:p>
        </w:tc>
        <w:tc>
          <w:tcPr>
            <w:tcW w:w="5245" w:type="dxa"/>
            <w:tcBorders>
              <w:top w:val="nil"/>
              <w:left w:val="nil"/>
              <w:right w:val="nil"/>
            </w:tcBorders>
            <w:shd w:val="clear" w:color="auto" w:fill="auto"/>
            <w:hideMark/>
          </w:tcPr>
          <w:p w14:paraId="5FC1136E"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My work is important and gives me personal meaning.</w:t>
            </w:r>
          </w:p>
        </w:tc>
        <w:tc>
          <w:tcPr>
            <w:tcW w:w="2443" w:type="dxa"/>
            <w:tcBorders>
              <w:top w:val="nil"/>
              <w:left w:val="nil"/>
              <w:right w:val="nil"/>
            </w:tcBorders>
            <w:shd w:val="clear" w:color="auto" w:fill="auto"/>
            <w:hideMark/>
          </w:tcPr>
          <w:p w14:paraId="0D134CEA"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4,52</w:t>
            </w:r>
          </w:p>
        </w:tc>
      </w:tr>
      <w:tr w:rsidR="004160BF" w:rsidRPr="004160BF" w14:paraId="1D1BEF34" w14:textId="77777777" w:rsidTr="009C5752">
        <w:trPr>
          <w:trHeight w:val="210"/>
        </w:trPr>
        <w:tc>
          <w:tcPr>
            <w:cnfStyle w:val="001000000000" w:firstRow="0" w:lastRow="0" w:firstColumn="1" w:lastColumn="0" w:oddVBand="0" w:evenVBand="0" w:oddHBand="0" w:evenHBand="0" w:firstRowFirstColumn="0" w:firstRowLastColumn="0" w:lastRowFirstColumn="0" w:lastRowLastColumn="0"/>
            <w:tcW w:w="8255" w:type="dxa"/>
            <w:gridSpan w:val="3"/>
            <w:tcBorders>
              <w:left w:val="nil"/>
              <w:right w:val="nil"/>
            </w:tcBorders>
            <w:shd w:val="clear" w:color="auto" w:fill="auto"/>
            <w:hideMark/>
          </w:tcPr>
          <w:p w14:paraId="48E89153" w14:textId="77777777" w:rsidR="008D5483" w:rsidRPr="004160BF" w:rsidRDefault="00402301">
            <w:pPr>
              <w:spacing w:after="0" w:line="240" w:lineRule="auto"/>
              <w:rPr>
                <w:rFonts w:ascii="Cambria" w:hAnsi="Cambria"/>
                <w:color w:val="000000" w:themeColor="text1"/>
                <w:sz w:val="21"/>
                <w:szCs w:val="21"/>
              </w:rPr>
            </w:pPr>
            <w:r w:rsidRPr="004160BF">
              <w:rPr>
                <w:rFonts w:ascii="Cambria" w:hAnsi="Cambria"/>
                <w:b w:val="0"/>
                <w:bCs w:val="0"/>
                <w:color w:val="000000" w:themeColor="text1"/>
                <w:sz w:val="21"/>
                <w:szCs w:val="21"/>
              </w:rPr>
              <w:t>Sense of community</w:t>
            </w:r>
          </w:p>
        </w:tc>
      </w:tr>
      <w:tr w:rsidR="004160BF" w:rsidRPr="004160BF" w14:paraId="21F1A7B1" w14:textId="77777777" w:rsidTr="009C5752">
        <w:trPr>
          <w:trHeight w:val="456"/>
        </w:trPr>
        <w:tc>
          <w:tcPr>
            <w:cnfStyle w:val="001000000000" w:firstRow="0" w:lastRow="0" w:firstColumn="1" w:lastColumn="0" w:oddVBand="0" w:evenVBand="0" w:oddHBand="0" w:evenHBand="0" w:firstRowFirstColumn="0" w:firstRowLastColumn="0" w:lastRowFirstColumn="0" w:lastRowLastColumn="0"/>
            <w:tcW w:w="567" w:type="dxa"/>
            <w:tcBorders>
              <w:left w:val="nil"/>
              <w:bottom w:val="nil"/>
              <w:right w:val="nil"/>
            </w:tcBorders>
            <w:shd w:val="clear" w:color="auto" w:fill="auto"/>
            <w:hideMark/>
          </w:tcPr>
          <w:p w14:paraId="53B44D65"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1.</w:t>
            </w:r>
          </w:p>
        </w:tc>
        <w:tc>
          <w:tcPr>
            <w:tcW w:w="5245" w:type="dxa"/>
            <w:tcBorders>
              <w:left w:val="nil"/>
              <w:bottom w:val="nil"/>
              <w:right w:val="nil"/>
            </w:tcBorders>
            <w:shd w:val="clear" w:color="auto" w:fill="auto"/>
            <w:hideMark/>
          </w:tcPr>
          <w:p w14:paraId="4709FBAD"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 xml:space="preserve">My co-workers support each other in our work. </w:t>
            </w:r>
          </w:p>
        </w:tc>
        <w:tc>
          <w:tcPr>
            <w:tcW w:w="2443" w:type="dxa"/>
            <w:tcBorders>
              <w:left w:val="nil"/>
              <w:bottom w:val="nil"/>
              <w:right w:val="nil"/>
            </w:tcBorders>
            <w:shd w:val="clear" w:color="auto" w:fill="auto"/>
            <w:hideMark/>
          </w:tcPr>
          <w:p w14:paraId="6508E979"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4,35</w:t>
            </w:r>
          </w:p>
        </w:tc>
      </w:tr>
      <w:tr w:rsidR="004160BF" w:rsidRPr="004160BF" w14:paraId="0F980F32" w14:textId="77777777" w:rsidTr="009C5752">
        <w:trPr>
          <w:trHeight w:val="548"/>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4EBAF7E2"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2.</w:t>
            </w:r>
          </w:p>
        </w:tc>
        <w:tc>
          <w:tcPr>
            <w:tcW w:w="5245" w:type="dxa"/>
            <w:tcBorders>
              <w:top w:val="nil"/>
              <w:left w:val="nil"/>
              <w:bottom w:val="nil"/>
              <w:right w:val="nil"/>
            </w:tcBorders>
            <w:shd w:val="clear" w:color="auto" w:fill="auto"/>
            <w:hideMark/>
          </w:tcPr>
          <w:p w14:paraId="75C476FC"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In the community, I am free to express my opinion.</w:t>
            </w:r>
          </w:p>
        </w:tc>
        <w:tc>
          <w:tcPr>
            <w:tcW w:w="2443" w:type="dxa"/>
            <w:tcBorders>
              <w:top w:val="nil"/>
              <w:left w:val="nil"/>
              <w:bottom w:val="nil"/>
              <w:right w:val="nil"/>
            </w:tcBorders>
            <w:shd w:val="clear" w:color="auto" w:fill="auto"/>
            <w:hideMark/>
          </w:tcPr>
          <w:p w14:paraId="0D15923E"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4,48</w:t>
            </w:r>
          </w:p>
        </w:tc>
      </w:tr>
      <w:tr w:rsidR="004160BF" w:rsidRPr="004160BF" w14:paraId="02FB9A20" w14:textId="77777777" w:rsidTr="009C5752">
        <w:trPr>
          <w:trHeight w:val="427"/>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578BAD41"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3.</w:t>
            </w:r>
          </w:p>
        </w:tc>
        <w:tc>
          <w:tcPr>
            <w:tcW w:w="5245" w:type="dxa"/>
            <w:tcBorders>
              <w:top w:val="nil"/>
              <w:left w:val="nil"/>
              <w:bottom w:val="nil"/>
              <w:right w:val="nil"/>
            </w:tcBorders>
            <w:shd w:val="clear" w:color="auto" w:fill="auto"/>
            <w:hideMark/>
          </w:tcPr>
          <w:p w14:paraId="24828A61"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The employees of LPMP Maluku Province care about each other.</w:t>
            </w:r>
          </w:p>
        </w:tc>
        <w:tc>
          <w:tcPr>
            <w:tcW w:w="2443" w:type="dxa"/>
            <w:tcBorders>
              <w:top w:val="nil"/>
              <w:left w:val="nil"/>
              <w:bottom w:val="nil"/>
              <w:right w:val="nil"/>
            </w:tcBorders>
            <w:shd w:val="clear" w:color="auto" w:fill="auto"/>
            <w:hideMark/>
          </w:tcPr>
          <w:p w14:paraId="3F037711"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4,26</w:t>
            </w:r>
          </w:p>
        </w:tc>
      </w:tr>
      <w:tr w:rsidR="004160BF" w:rsidRPr="004160BF" w14:paraId="71B01554" w14:textId="77777777" w:rsidTr="009C5752">
        <w:trPr>
          <w:trHeight w:val="42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right w:val="nil"/>
            </w:tcBorders>
            <w:shd w:val="clear" w:color="auto" w:fill="auto"/>
            <w:hideMark/>
          </w:tcPr>
          <w:p w14:paraId="09547407"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4.</w:t>
            </w:r>
          </w:p>
        </w:tc>
        <w:tc>
          <w:tcPr>
            <w:tcW w:w="5245" w:type="dxa"/>
            <w:tcBorders>
              <w:top w:val="nil"/>
              <w:left w:val="nil"/>
              <w:right w:val="nil"/>
            </w:tcBorders>
            <w:shd w:val="clear" w:color="auto" w:fill="auto"/>
            <w:hideMark/>
          </w:tcPr>
          <w:p w14:paraId="07F3DF14"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I feel like a family in the community.</w:t>
            </w:r>
          </w:p>
        </w:tc>
        <w:tc>
          <w:tcPr>
            <w:tcW w:w="2443" w:type="dxa"/>
            <w:tcBorders>
              <w:top w:val="nil"/>
              <w:left w:val="nil"/>
              <w:right w:val="nil"/>
            </w:tcBorders>
            <w:shd w:val="clear" w:color="auto" w:fill="auto"/>
            <w:hideMark/>
          </w:tcPr>
          <w:p w14:paraId="31C1C505"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4,69</w:t>
            </w:r>
          </w:p>
        </w:tc>
      </w:tr>
      <w:tr w:rsidR="004160BF" w:rsidRPr="004160BF" w14:paraId="28F2F3A3" w14:textId="77777777" w:rsidTr="009C5752">
        <w:trPr>
          <w:trHeight w:val="210"/>
        </w:trPr>
        <w:tc>
          <w:tcPr>
            <w:cnfStyle w:val="001000000000" w:firstRow="0" w:lastRow="0" w:firstColumn="1" w:lastColumn="0" w:oddVBand="0" w:evenVBand="0" w:oddHBand="0" w:evenHBand="0" w:firstRowFirstColumn="0" w:firstRowLastColumn="0" w:lastRowFirstColumn="0" w:lastRowLastColumn="0"/>
            <w:tcW w:w="8255" w:type="dxa"/>
            <w:gridSpan w:val="3"/>
            <w:tcBorders>
              <w:left w:val="nil"/>
              <w:right w:val="nil"/>
            </w:tcBorders>
            <w:shd w:val="clear" w:color="auto" w:fill="auto"/>
            <w:hideMark/>
          </w:tcPr>
          <w:p w14:paraId="0B2F1986" w14:textId="77777777" w:rsidR="008D5483" w:rsidRPr="004160BF" w:rsidRDefault="00402301">
            <w:pPr>
              <w:spacing w:after="0" w:line="240" w:lineRule="auto"/>
              <w:rPr>
                <w:rFonts w:ascii="Cambria" w:hAnsi="Cambria"/>
                <w:color w:val="000000" w:themeColor="text1"/>
                <w:sz w:val="21"/>
                <w:szCs w:val="21"/>
              </w:rPr>
            </w:pPr>
            <w:r w:rsidRPr="004160BF">
              <w:rPr>
                <w:rFonts w:ascii="Cambria" w:hAnsi="Cambria"/>
                <w:b w:val="0"/>
                <w:bCs w:val="0"/>
                <w:color w:val="000000" w:themeColor="text1"/>
                <w:sz w:val="21"/>
                <w:szCs w:val="21"/>
              </w:rPr>
              <w:t>Alignment of Values</w:t>
            </w:r>
          </w:p>
        </w:tc>
      </w:tr>
      <w:tr w:rsidR="004160BF" w:rsidRPr="004160BF" w14:paraId="0312570F" w14:textId="77777777" w:rsidTr="009C5752">
        <w:trPr>
          <w:trHeight w:val="558"/>
        </w:trPr>
        <w:tc>
          <w:tcPr>
            <w:cnfStyle w:val="001000000000" w:firstRow="0" w:lastRow="0" w:firstColumn="1" w:lastColumn="0" w:oddVBand="0" w:evenVBand="0" w:oddHBand="0" w:evenHBand="0" w:firstRowFirstColumn="0" w:firstRowLastColumn="0" w:lastRowFirstColumn="0" w:lastRowLastColumn="0"/>
            <w:tcW w:w="567" w:type="dxa"/>
            <w:tcBorders>
              <w:left w:val="nil"/>
              <w:bottom w:val="nil"/>
              <w:right w:val="nil"/>
            </w:tcBorders>
            <w:shd w:val="clear" w:color="auto" w:fill="auto"/>
            <w:hideMark/>
          </w:tcPr>
          <w:p w14:paraId="0B797269" w14:textId="77777777" w:rsidR="008D5483" w:rsidRPr="004160BF" w:rsidRDefault="00402301" w:rsidP="00231F73">
            <w:pPr>
              <w:spacing w:after="0" w:line="240" w:lineRule="auto"/>
              <w:jc w:val="center"/>
              <w:rPr>
                <w:rFonts w:ascii="Cambria" w:hAnsi="Cambria"/>
                <w:color w:val="000000" w:themeColor="text1"/>
                <w:sz w:val="21"/>
                <w:szCs w:val="21"/>
              </w:rPr>
            </w:pPr>
            <w:bookmarkStart w:id="0" w:name="_GoBack" w:colFirst="0" w:colLast="0"/>
            <w:r w:rsidRPr="004160BF">
              <w:rPr>
                <w:rFonts w:ascii="Cambria" w:hAnsi="Cambria"/>
                <w:b w:val="0"/>
                <w:bCs w:val="0"/>
                <w:color w:val="000000" w:themeColor="text1"/>
                <w:sz w:val="21"/>
                <w:szCs w:val="21"/>
              </w:rPr>
              <w:t>1.</w:t>
            </w:r>
          </w:p>
        </w:tc>
        <w:tc>
          <w:tcPr>
            <w:tcW w:w="5245" w:type="dxa"/>
            <w:tcBorders>
              <w:left w:val="nil"/>
              <w:bottom w:val="nil"/>
              <w:right w:val="nil"/>
            </w:tcBorders>
            <w:shd w:val="clear" w:color="auto" w:fill="auto"/>
            <w:hideMark/>
          </w:tcPr>
          <w:p w14:paraId="4D26D07B"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The organization's values align with the values I believe in.</w:t>
            </w:r>
          </w:p>
        </w:tc>
        <w:tc>
          <w:tcPr>
            <w:tcW w:w="2443" w:type="dxa"/>
            <w:tcBorders>
              <w:left w:val="nil"/>
              <w:bottom w:val="nil"/>
              <w:right w:val="nil"/>
            </w:tcBorders>
            <w:shd w:val="clear" w:color="auto" w:fill="auto"/>
            <w:hideMark/>
          </w:tcPr>
          <w:p w14:paraId="6518CA36"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4,69</w:t>
            </w:r>
          </w:p>
        </w:tc>
      </w:tr>
      <w:tr w:rsidR="004160BF" w:rsidRPr="004160BF" w14:paraId="64995E3A" w14:textId="77777777" w:rsidTr="009C5752">
        <w:trPr>
          <w:trHeight w:val="410"/>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71A27AF7"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2.</w:t>
            </w:r>
          </w:p>
        </w:tc>
        <w:tc>
          <w:tcPr>
            <w:tcW w:w="5245" w:type="dxa"/>
            <w:tcBorders>
              <w:top w:val="nil"/>
              <w:left w:val="nil"/>
              <w:bottom w:val="nil"/>
              <w:right w:val="nil"/>
            </w:tcBorders>
            <w:shd w:val="clear" w:color="auto" w:fill="auto"/>
            <w:hideMark/>
          </w:tcPr>
          <w:p w14:paraId="01544F7F"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The organization pays attention to all employees of LPMP Maluku Province</w:t>
            </w:r>
          </w:p>
        </w:tc>
        <w:tc>
          <w:tcPr>
            <w:tcW w:w="2443" w:type="dxa"/>
            <w:tcBorders>
              <w:top w:val="nil"/>
              <w:left w:val="nil"/>
              <w:bottom w:val="nil"/>
              <w:right w:val="nil"/>
            </w:tcBorders>
            <w:shd w:val="clear" w:color="auto" w:fill="auto"/>
            <w:hideMark/>
          </w:tcPr>
          <w:p w14:paraId="1A7A65A0"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4,48</w:t>
            </w:r>
          </w:p>
        </w:tc>
      </w:tr>
      <w:tr w:rsidR="004160BF" w:rsidRPr="004160BF" w14:paraId="571B97B9" w14:textId="77777777" w:rsidTr="009C5752">
        <w:trPr>
          <w:trHeight w:val="449"/>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bottom w:val="nil"/>
              <w:right w:val="nil"/>
            </w:tcBorders>
            <w:shd w:val="clear" w:color="auto" w:fill="auto"/>
            <w:hideMark/>
          </w:tcPr>
          <w:p w14:paraId="6AC0B7C3"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3.</w:t>
            </w:r>
          </w:p>
        </w:tc>
        <w:tc>
          <w:tcPr>
            <w:tcW w:w="5245" w:type="dxa"/>
            <w:tcBorders>
              <w:top w:val="nil"/>
              <w:left w:val="nil"/>
              <w:bottom w:val="nil"/>
              <w:right w:val="nil"/>
            </w:tcBorders>
            <w:shd w:val="clear" w:color="auto" w:fill="auto"/>
            <w:hideMark/>
          </w:tcPr>
          <w:p w14:paraId="7E56B084"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I see that the organization cares about employees' health</w:t>
            </w:r>
          </w:p>
        </w:tc>
        <w:tc>
          <w:tcPr>
            <w:tcW w:w="2443" w:type="dxa"/>
            <w:tcBorders>
              <w:top w:val="nil"/>
              <w:left w:val="nil"/>
              <w:bottom w:val="nil"/>
              <w:right w:val="nil"/>
            </w:tcBorders>
            <w:shd w:val="clear" w:color="auto" w:fill="auto"/>
            <w:hideMark/>
          </w:tcPr>
          <w:p w14:paraId="5EBEC1BF"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4,31</w:t>
            </w:r>
          </w:p>
        </w:tc>
      </w:tr>
      <w:tr w:rsidR="004160BF" w:rsidRPr="004160BF" w14:paraId="301C1D6E" w14:textId="77777777" w:rsidTr="009C5752">
        <w:trPr>
          <w:trHeight w:val="323"/>
        </w:trPr>
        <w:tc>
          <w:tcPr>
            <w:cnfStyle w:val="001000000000" w:firstRow="0" w:lastRow="0" w:firstColumn="1" w:lastColumn="0" w:oddVBand="0" w:evenVBand="0" w:oddHBand="0" w:evenHBand="0" w:firstRowFirstColumn="0" w:firstRowLastColumn="0" w:lastRowFirstColumn="0" w:lastRowLastColumn="0"/>
            <w:tcW w:w="567" w:type="dxa"/>
            <w:tcBorders>
              <w:top w:val="nil"/>
              <w:left w:val="nil"/>
              <w:right w:val="nil"/>
            </w:tcBorders>
            <w:shd w:val="clear" w:color="auto" w:fill="auto"/>
            <w:hideMark/>
          </w:tcPr>
          <w:p w14:paraId="58987E28" w14:textId="77777777" w:rsidR="008D5483" w:rsidRPr="004160BF" w:rsidRDefault="00402301" w:rsidP="00231F73">
            <w:pPr>
              <w:spacing w:after="0" w:line="240" w:lineRule="auto"/>
              <w:jc w:val="center"/>
              <w:rPr>
                <w:rFonts w:ascii="Cambria" w:hAnsi="Cambria"/>
                <w:color w:val="000000" w:themeColor="text1"/>
                <w:sz w:val="21"/>
                <w:szCs w:val="21"/>
              </w:rPr>
            </w:pPr>
            <w:r w:rsidRPr="004160BF">
              <w:rPr>
                <w:rFonts w:ascii="Cambria" w:hAnsi="Cambria"/>
                <w:b w:val="0"/>
                <w:bCs w:val="0"/>
                <w:color w:val="000000" w:themeColor="text1"/>
                <w:sz w:val="21"/>
                <w:szCs w:val="21"/>
              </w:rPr>
              <w:t>4.</w:t>
            </w:r>
          </w:p>
        </w:tc>
        <w:tc>
          <w:tcPr>
            <w:tcW w:w="5245" w:type="dxa"/>
            <w:tcBorders>
              <w:top w:val="nil"/>
              <w:left w:val="nil"/>
              <w:right w:val="nil"/>
            </w:tcBorders>
            <w:shd w:val="clear" w:color="auto" w:fill="auto"/>
            <w:hideMark/>
          </w:tcPr>
          <w:p w14:paraId="6D2C9839" w14:textId="77777777" w:rsidR="008D5483" w:rsidRPr="004160BF" w:rsidRDefault="00402301">
            <w:pPr>
              <w:spacing w:after="0" w:line="240" w:lineRule="auto"/>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The organization cares about keeping</w:t>
            </w:r>
            <w:r w:rsidRPr="004160BF">
              <w:rPr>
                <w:rFonts w:ascii="Cambria" w:hAnsi="Cambria"/>
                <w:color w:val="000000" w:themeColor="text1"/>
                <w:sz w:val="21"/>
                <w:szCs w:val="21"/>
              </w:rPr>
              <w:t xml:space="preserve"> me motivated</w:t>
            </w:r>
          </w:p>
        </w:tc>
        <w:tc>
          <w:tcPr>
            <w:tcW w:w="2443" w:type="dxa"/>
            <w:tcBorders>
              <w:top w:val="nil"/>
              <w:left w:val="nil"/>
              <w:right w:val="nil"/>
            </w:tcBorders>
            <w:shd w:val="clear" w:color="auto" w:fill="auto"/>
            <w:hideMark/>
          </w:tcPr>
          <w:p w14:paraId="62D8BEC9" w14:textId="77777777" w:rsidR="008D5483" w:rsidRPr="004160BF" w:rsidRDefault="00402301">
            <w:pPr>
              <w:spacing w:after="0"/>
              <w:jc w:val="center"/>
              <w:cnfStyle w:val="000000000000" w:firstRow="0" w:lastRow="0" w:firstColumn="0" w:lastColumn="0" w:oddVBand="0" w:evenVBand="0" w:oddHBand="0" w:evenHBand="0" w:firstRowFirstColumn="0" w:firstRowLastColumn="0" w:lastRowFirstColumn="0" w:lastRowLastColumn="0"/>
              <w:rPr>
                <w:rFonts w:ascii="Cambria" w:hAnsi="Cambria"/>
                <w:color w:val="000000" w:themeColor="text1"/>
                <w:sz w:val="21"/>
                <w:szCs w:val="21"/>
              </w:rPr>
            </w:pPr>
            <w:r w:rsidRPr="004160BF">
              <w:rPr>
                <w:rFonts w:ascii="Cambria" w:hAnsi="Cambria"/>
                <w:color w:val="000000" w:themeColor="text1"/>
                <w:sz w:val="21"/>
                <w:szCs w:val="21"/>
              </w:rPr>
              <w:t>4,41</w:t>
            </w:r>
          </w:p>
        </w:tc>
      </w:tr>
      <w:bookmarkEnd w:id="0"/>
    </w:tbl>
    <w:p w14:paraId="41A1DAD4" w14:textId="77777777" w:rsidR="00047C03" w:rsidRPr="004160BF" w:rsidRDefault="00047C03" w:rsidP="00047C03">
      <w:pPr>
        <w:widowControl w:val="0"/>
        <w:spacing w:line="240" w:lineRule="auto"/>
        <w:jc w:val="both"/>
        <w:rPr>
          <w:rFonts w:ascii="Cambria" w:hAnsi="Cambria" w:cs="Arial"/>
          <w:b/>
          <w:color w:val="000000" w:themeColor="text1"/>
        </w:rPr>
      </w:pPr>
    </w:p>
    <w:p w14:paraId="7954D6FF" w14:textId="65663E76" w:rsidR="008D5483" w:rsidRPr="004160BF" w:rsidRDefault="00402301">
      <w:pPr>
        <w:widowControl w:val="0"/>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 xml:space="preserve">Table </w:t>
      </w:r>
      <w:r w:rsidR="00047C03" w:rsidRPr="004160BF">
        <w:rPr>
          <w:rFonts w:ascii="Cambria" w:hAnsi="Cambria" w:cs="Arial"/>
          <w:color w:val="000000" w:themeColor="text1"/>
          <w:sz w:val="21"/>
          <w:szCs w:val="21"/>
        </w:rPr>
        <w:t xml:space="preserve">2 </w:t>
      </w:r>
      <w:r w:rsidRPr="004160BF">
        <w:rPr>
          <w:rFonts w:ascii="Cambria" w:hAnsi="Cambria" w:cs="Arial"/>
          <w:color w:val="000000" w:themeColor="text1"/>
          <w:sz w:val="21"/>
          <w:szCs w:val="21"/>
        </w:rPr>
        <w:t xml:space="preserve">shows that the </w:t>
      </w:r>
      <w:r w:rsidRPr="004160BF">
        <w:rPr>
          <w:rFonts w:ascii="Cambria" w:hAnsi="Cambria" w:cs="Arial"/>
          <w:color w:val="000000" w:themeColor="text1"/>
          <w:sz w:val="21"/>
          <w:szCs w:val="21"/>
          <w:lang w:val="en-ID"/>
        </w:rPr>
        <w:t xml:space="preserve">dimension of </w:t>
      </w:r>
      <w:r w:rsidRPr="004160BF">
        <w:rPr>
          <w:rFonts w:ascii="Cambria" w:hAnsi="Cambria" w:cs="Arial"/>
          <w:color w:val="000000" w:themeColor="text1"/>
          <w:sz w:val="21"/>
          <w:szCs w:val="21"/>
        </w:rPr>
        <w:t xml:space="preserve">feeling meaningful in work in </w:t>
      </w:r>
      <w:r w:rsidRPr="004160BF">
        <w:rPr>
          <w:rFonts w:ascii="Cambria" w:hAnsi="Cambria" w:cs="Arial"/>
          <w:color w:val="000000" w:themeColor="text1"/>
          <w:sz w:val="21"/>
          <w:szCs w:val="21"/>
          <w:lang w:val="en-ID"/>
        </w:rPr>
        <w:t xml:space="preserve">the </w:t>
      </w:r>
      <w:r w:rsidRPr="004160BF">
        <w:rPr>
          <w:rFonts w:ascii="Cambria" w:hAnsi="Cambria" w:cs="Arial"/>
          <w:color w:val="000000" w:themeColor="text1"/>
          <w:sz w:val="21"/>
          <w:szCs w:val="21"/>
        </w:rPr>
        <w:t xml:space="preserve">first 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feeling comfortable at work and work makes me always excited </w:t>
      </w:r>
      <w:r w:rsidRPr="004160BF">
        <w:rPr>
          <w:rFonts w:ascii="Cambria" w:hAnsi="Cambria" w:cs="Arial"/>
          <w:color w:val="000000" w:themeColor="text1"/>
          <w:sz w:val="21"/>
          <w:szCs w:val="21"/>
          <w:lang w:val="en-ID"/>
        </w:rPr>
        <w:t xml:space="preserve">with an average value of 4.35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feeling a better future for this job </w:t>
      </w:r>
      <w:r w:rsidRPr="004160BF">
        <w:rPr>
          <w:rFonts w:ascii="Cambria" w:hAnsi="Cambria" w:cs="Arial"/>
          <w:color w:val="000000" w:themeColor="text1"/>
          <w:sz w:val="21"/>
          <w:szCs w:val="21"/>
          <w:lang w:val="en-ID"/>
        </w:rPr>
        <w:t xml:space="preserve">with an average value of 4.48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seeing that my work provides benefits to many people </w:t>
      </w:r>
      <w:r w:rsidRPr="004160BF">
        <w:rPr>
          <w:rFonts w:ascii="Cambria" w:hAnsi="Cambria" w:cs="Arial"/>
          <w:color w:val="000000" w:themeColor="text1"/>
          <w:sz w:val="21"/>
          <w:szCs w:val="21"/>
          <w:lang w:val="en-ID"/>
        </w:rPr>
        <w:t xml:space="preserve">with an average value of 4.35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the fourth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rPr>
        <w:t>work has importance and gives meaning to my</w:t>
      </w:r>
      <w:r w:rsidR="004160BF" w:rsidRPr="004160BF">
        <w:rPr>
          <w:rFonts w:ascii="Cambria" w:hAnsi="Cambria" w:cs="Arial"/>
          <w:bCs/>
          <w:color w:val="000000" w:themeColor="text1"/>
          <w:sz w:val="21"/>
          <w:szCs w:val="21"/>
        </w:rPr>
        <w:t xml:space="preserve">self </w:t>
      </w:r>
      <w:r w:rsidRPr="004160BF">
        <w:rPr>
          <w:rFonts w:ascii="Cambria" w:hAnsi="Cambria" w:cs="Arial"/>
          <w:color w:val="000000" w:themeColor="text1"/>
          <w:sz w:val="21"/>
          <w:szCs w:val="21"/>
          <w:lang w:val="en-ID"/>
        </w:rPr>
        <w:t xml:space="preserve">with an average value of 4.52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p>
    <w:p w14:paraId="46C8E8A0" w14:textId="20E1D2E8" w:rsidR="008D5483" w:rsidRPr="004160BF" w:rsidRDefault="00402301">
      <w:pPr>
        <w:widowControl w:val="0"/>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 xml:space="preserve">The dimension of </w:t>
      </w:r>
      <w:r w:rsidR="004160BF" w:rsidRPr="004160BF">
        <w:rPr>
          <w:rFonts w:ascii="Cambria" w:hAnsi="Cambria" w:cs="Arial"/>
          <w:color w:val="000000" w:themeColor="text1"/>
          <w:sz w:val="21"/>
          <w:szCs w:val="21"/>
        </w:rPr>
        <w:t>sense of community</w:t>
      </w:r>
      <w:r w:rsidRPr="004160BF">
        <w:rPr>
          <w:rFonts w:ascii="Cambria" w:hAnsi="Cambria" w:cs="Arial"/>
          <w:color w:val="000000" w:themeColor="text1"/>
          <w:sz w:val="21"/>
          <w:szCs w:val="21"/>
        </w:rPr>
        <w:t xml:space="preserve"> to the community </w:t>
      </w:r>
      <w:r w:rsidRPr="004160BF">
        <w:rPr>
          <w:rFonts w:ascii="Cambria" w:hAnsi="Cambria" w:cs="Arial"/>
          <w:color w:val="000000" w:themeColor="text1"/>
          <w:sz w:val="21"/>
          <w:szCs w:val="21"/>
          <w:lang w:val="en-ID"/>
        </w:rPr>
        <w:t xml:space="preserve">in the </w:t>
      </w:r>
      <w:r w:rsidRPr="004160BF">
        <w:rPr>
          <w:rFonts w:ascii="Cambria" w:hAnsi="Cambria" w:cs="Arial"/>
          <w:color w:val="000000" w:themeColor="text1"/>
          <w:sz w:val="21"/>
          <w:szCs w:val="21"/>
        </w:rPr>
        <w:t xml:space="preserve">first 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believing that with colleagues, we support each other at work with </w:t>
      </w:r>
      <w:r w:rsidRPr="004160BF">
        <w:rPr>
          <w:rFonts w:ascii="Cambria" w:hAnsi="Cambria" w:cs="Arial"/>
          <w:color w:val="000000" w:themeColor="text1"/>
          <w:sz w:val="21"/>
          <w:szCs w:val="21"/>
          <w:lang w:val="en-ID"/>
        </w:rPr>
        <w:t xml:space="preserve">an average value of 4.35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employee </w:t>
      </w:r>
      <w:r w:rsidRPr="004160BF">
        <w:rPr>
          <w:rFonts w:ascii="Cambria" w:hAnsi="Cambria" w:cs="Arial"/>
          <w:color w:val="000000" w:themeColor="text1"/>
          <w:sz w:val="21"/>
          <w:szCs w:val="21"/>
          <w:lang w:val="en-ID"/>
        </w:rPr>
        <w:t xml:space="preserve">freedom to </w:t>
      </w:r>
      <w:r w:rsidRPr="004160BF">
        <w:rPr>
          <w:rFonts w:ascii="Cambria" w:hAnsi="Cambria" w:cs="Arial"/>
          <w:bCs/>
          <w:color w:val="000000" w:themeColor="text1"/>
          <w:sz w:val="21"/>
          <w:szCs w:val="21"/>
        </w:rPr>
        <w:t xml:space="preserve">express opinions with an </w:t>
      </w:r>
      <w:r w:rsidRPr="004160BF">
        <w:rPr>
          <w:rFonts w:ascii="Cambria" w:hAnsi="Cambria" w:cs="Arial"/>
          <w:color w:val="000000" w:themeColor="text1"/>
          <w:sz w:val="21"/>
          <w:szCs w:val="21"/>
          <w:lang w:val="en-ID"/>
        </w:rPr>
        <w:t xml:space="preserve">average value of 4.48 </w:t>
      </w:r>
      <w:r w:rsidRPr="004160BF">
        <w:rPr>
          <w:rFonts w:ascii="Cambria" w:hAnsi="Cambria" w:cs="Arial"/>
          <w:color w:val="000000" w:themeColor="text1"/>
          <w:sz w:val="21"/>
          <w:szCs w:val="21"/>
        </w:rPr>
        <w:t xml:space="preserve">(very </w:t>
      </w:r>
      <w:r w:rsidRPr="004160BF">
        <w:rPr>
          <w:rFonts w:ascii="Cambria" w:hAnsi="Cambria" w:cs="Arial"/>
          <w:color w:val="000000" w:themeColor="text1"/>
          <w:sz w:val="21"/>
          <w:szCs w:val="21"/>
          <w:lang w:val="en-ID"/>
        </w:rPr>
        <w:t>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indicator re</w:t>
      </w:r>
      <w:r w:rsidRPr="004160BF">
        <w:rPr>
          <w:rFonts w:ascii="Cambria" w:hAnsi="Cambria" w:cs="Arial"/>
          <w:color w:val="000000" w:themeColor="text1"/>
          <w:sz w:val="21"/>
          <w:szCs w:val="21"/>
        </w:rPr>
        <w:t xml:space="preserv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believe that </w:t>
      </w:r>
      <w:r w:rsidR="001540A8">
        <w:rPr>
          <w:rFonts w:ascii="Cambria" w:hAnsi="Cambria" w:cs="Arial"/>
          <w:bCs/>
          <w:color w:val="000000" w:themeColor="text1"/>
          <w:sz w:val="21"/>
          <w:szCs w:val="21"/>
          <w:lang w:val="en-ID"/>
        </w:rPr>
        <w:t xml:space="preserve">LPMP Maluku Province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care about each other </w:t>
      </w:r>
      <w:r w:rsidRPr="004160BF">
        <w:rPr>
          <w:rFonts w:ascii="Cambria" w:hAnsi="Cambria" w:cs="Arial"/>
          <w:color w:val="000000" w:themeColor="text1"/>
          <w:sz w:val="21"/>
          <w:szCs w:val="21"/>
          <w:lang w:val="en-ID"/>
        </w:rPr>
        <w:t xml:space="preserve">with an average value of 4.26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the fourth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feel as a family in the community </w:t>
      </w:r>
      <w:r w:rsidRPr="004160BF">
        <w:rPr>
          <w:rFonts w:ascii="Cambria" w:hAnsi="Cambria" w:cs="Arial"/>
          <w:color w:val="000000" w:themeColor="text1"/>
          <w:sz w:val="21"/>
          <w:szCs w:val="21"/>
          <w:lang w:val="en-ID"/>
        </w:rPr>
        <w:t xml:space="preserve">with an average value of 4.69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w:t>
      </w:r>
      <w:r w:rsidRPr="004160BF">
        <w:rPr>
          <w:rFonts w:ascii="Cambria" w:hAnsi="Cambria" w:cs="Arial"/>
          <w:color w:val="000000" w:themeColor="text1"/>
          <w:sz w:val="21"/>
          <w:szCs w:val="21"/>
          <w:lang w:val="en-ID"/>
        </w:rPr>
        <w:t>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p>
    <w:p w14:paraId="249122DC" w14:textId="1093EA53" w:rsidR="008D5483" w:rsidRPr="004160BF" w:rsidRDefault="00402301">
      <w:pPr>
        <w:widowControl w:val="0"/>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lastRenderedPageBreak/>
        <w:t>The dimension of</w:t>
      </w:r>
      <w:r w:rsidR="004160BF" w:rsidRPr="004160BF">
        <w:rPr>
          <w:rFonts w:ascii="Cambria" w:hAnsi="Cambria" w:cs="Arial"/>
          <w:color w:val="000000" w:themeColor="text1"/>
          <w:sz w:val="21"/>
          <w:szCs w:val="21"/>
          <w:lang w:val="en-ID"/>
        </w:rPr>
        <w:t xml:space="preserve"> Alignment</w:t>
      </w:r>
      <w:r w:rsidRPr="004160BF">
        <w:rPr>
          <w:rFonts w:ascii="Cambria" w:hAnsi="Cambria" w:cs="Arial"/>
          <w:color w:val="000000" w:themeColor="text1"/>
          <w:sz w:val="21"/>
          <w:szCs w:val="21"/>
        </w:rPr>
        <w:t xml:space="preserve"> values </w:t>
      </w:r>
      <w:r w:rsidRPr="004160BF">
        <w:rPr>
          <w:rFonts w:ascii="Cambria" w:hAnsi="Cambria" w:cs="Arial"/>
          <w:color w:val="000000" w:themeColor="text1"/>
          <w:sz w:val="21"/>
          <w:szCs w:val="21"/>
          <w:lang w:val="en-ID"/>
        </w:rPr>
        <w:t xml:space="preserve">in the </w:t>
      </w:r>
      <w:r w:rsidRPr="004160BF">
        <w:rPr>
          <w:rFonts w:ascii="Cambria" w:hAnsi="Cambria" w:cs="Arial"/>
          <w:color w:val="000000" w:themeColor="text1"/>
          <w:sz w:val="21"/>
          <w:szCs w:val="21"/>
        </w:rPr>
        <w:t xml:space="preserve">first 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feeling that the organization's values are in line with the values I believe in with </w:t>
      </w:r>
      <w:r w:rsidRPr="004160BF">
        <w:rPr>
          <w:rFonts w:ascii="Cambria" w:hAnsi="Cambria" w:cs="Arial"/>
          <w:color w:val="000000" w:themeColor="text1"/>
          <w:sz w:val="21"/>
          <w:szCs w:val="21"/>
          <w:lang w:val="en-ID"/>
        </w:rPr>
        <w:t xml:space="preserve">an average value of 4.69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the </w:t>
      </w:r>
      <w:r w:rsidRPr="004160BF">
        <w:rPr>
          <w:rFonts w:ascii="Cambria" w:hAnsi="Cambria" w:cs="Arial"/>
          <w:bCs/>
          <w:color w:val="000000" w:themeColor="text1"/>
          <w:sz w:val="21"/>
          <w:szCs w:val="21"/>
          <w:lang w:val="en-ID"/>
        </w:rPr>
        <w:t xml:space="preserve">organization pays </w:t>
      </w:r>
      <w:r w:rsidRPr="004160BF">
        <w:rPr>
          <w:rFonts w:ascii="Cambria" w:hAnsi="Cambria" w:cs="Arial"/>
          <w:bCs/>
          <w:color w:val="000000" w:themeColor="text1"/>
          <w:sz w:val="21"/>
          <w:szCs w:val="21"/>
        </w:rPr>
        <w:t xml:space="preserve">attention to all </w:t>
      </w:r>
      <w:r w:rsidR="004160BF" w:rsidRPr="004160BF">
        <w:rPr>
          <w:rFonts w:ascii="Cambria" w:hAnsi="Cambria" w:cs="Arial"/>
          <w:bCs/>
          <w:color w:val="000000" w:themeColor="text1"/>
          <w:sz w:val="21"/>
          <w:szCs w:val="21"/>
        </w:rPr>
        <w:t xml:space="preserve">LPMP </w:t>
      </w:r>
      <w:r w:rsidRPr="004160BF">
        <w:rPr>
          <w:rFonts w:ascii="Cambria" w:hAnsi="Cambria" w:cs="Arial"/>
          <w:bCs/>
          <w:color w:val="000000" w:themeColor="text1"/>
          <w:sz w:val="21"/>
          <w:szCs w:val="21"/>
          <w:lang w:val="en-ID"/>
        </w:rPr>
        <w:t>Maluku Province employees with an average value of 4.</w:t>
      </w:r>
      <w:r w:rsidRPr="004160BF">
        <w:rPr>
          <w:rFonts w:ascii="Cambria" w:hAnsi="Cambria" w:cs="Arial"/>
          <w:color w:val="000000" w:themeColor="text1"/>
          <w:sz w:val="21"/>
          <w:szCs w:val="21"/>
          <w:lang w:val="en-ID"/>
        </w:rPr>
        <w:t xml:space="preserve">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w:t>
      </w:r>
      <w:r w:rsidRPr="004160BF">
        <w:rPr>
          <w:rFonts w:ascii="Cambria" w:hAnsi="Cambria" w:cs="Arial"/>
          <w:color w:val="000000" w:themeColor="text1"/>
          <w:sz w:val="21"/>
          <w:szCs w:val="21"/>
          <w:lang w:val="en-ID"/>
        </w:rPr>
        <w:t xml:space="preserve">third </w:t>
      </w:r>
      <w:r w:rsidRPr="004160BF">
        <w:rPr>
          <w:rFonts w:ascii="Cambria" w:hAnsi="Cambria" w:cs="Arial"/>
          <w:color w:val="000000" w:themeColor="text1"/>
          <w:sz w:val="21"/>
          <w:szCs w:val="21"/>
        </w:rPr>
        <w:t xml:space="preserve">indicator regarding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see that the organization cares about employee health </w:t>
      </w:r>
      <w:r w:rsidRPr="004160BF">
        <w:rPr>
          <w:rFonts w:ascii="Cambria" w:hAnsi="Cambria" w:cs="Arial"/>
          <w:color w:val="000000" w:themeColor="text1"/>
          <w:sz w:val="21"/>
          <w:szCs w:val="21"/>
          <w:lang w:val="en-ID"/>
        </w:rPr>
        <w:t>with an average value of 4.31 (very high cat</w:t>
      </w:r>
      <w:r w:rsidRPr="004160BF">
        <w:rPr>
          <w:rFonts w:ascii="Cambria" w:hAnsi="Cambria" w:cs="Arial"/>
          <w:color w:val="000000" w:themeColor="text1"/>
          <w:sz w:val="21"/>
          <w:szCs w:val="21"/>
          <w:lang w:val="en-ID"/>
        </w:rPr>
        <w: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the fourth </w:t>
      </w:r>
      <w:r w:rsidRPr="004160BF">
        <w:rPr>
          <w:rFonts w:ascii="Cambria" w:hAnsi="Cambria" w:cs="Arial"/>
          <w:color w:val="000000" w:themeColor="text1"/>
          <w:sz w:val="21"/>
          <w:szCs w:val="21"/>
        </w:rPr>
        <w:t xml:space="preserve">indicator regarding the </w:t>
      </w:r>
      <w:r w:rsidRPr="004160BF">
        <w:rPr>
          <w:rFonts w:ascii="Cambria" w:hAnsi="Cambria" w:cs="Arial"/>
          <w:bCs/>
          <w:color w:val="000000" w:themeColor="text1"/>
          <w:sz w:val="21"/>
          <w:szCs w:val="21"/>
        </w:rPr>
        <w:t xml:space="preserve">organization cares that I am always excited </w:t>
      </w:r>
      <w:r w:rsidRPr="004160BF">
        <w:rPr>
          <w:rFonts w:ascii="Cambria" w:hAnsi="Cambria" w:cs="Arial"/>
          <w:color w:val="000000" w:themeColor="text1"/>
          <w:sz w:val="21"/>
          <w:szCs w:val="21"/>
          <w:lang w:val="en-ID"/>
        </w:rPr>
        <w:t xml:space="preserve">with an average value of 4.41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p>
    <w:p w14:paraId="6EF31880" w14:textId="77777777" w:rsidR="005D666C" w:rsidRPr="004160BF" w:rsidRDefault="005D666C" w:rsidP="005D666C">
      <w:pPr>
        <w:widowControl w:val="0"/>
        <w:spacing w:after="0" w:line="240" w:lineRule="auto"/>
        <w:ind w:firstLine="709"/>
        <w:jc w:val="both"/>
        <w:rPr>
          <w:rFonts w:ascii="Cambria" w:hAnsi="Cambria" w:cs="Arial"/>
          <w:color w:val="000000" w:themeColor="text1"/>
          <w:sz w:val="21"/>
          <w:szCs w:val="21"/>
          <w:lang w:val="en-ID"/>
        </w:rPr>
      </w:pPr>
    </w:p>
    <w:p w14:paraId="7EFFEABF" w14:textId="77777777" w:rsidR="008D5483" w:rsidRPr="004160BF" w:rsidRDefault="00402301">
      <w:pPr>
        <w:widowControl w:val="0"/>
        <w:spacing w:line="240" w:lineRule="auto"/>
        <w:rPr>
          <w:rFonts w:ascii="Cambria" w:hAnsi="Cambria" w:cs="Arial"/>
          <w:b/>
          <w:color w:val="000000" w:themeColor="text1"/>
          <w:sz w:val="21"/>
          <w:szCs w:val="21"/>
          <w:lang w:val="en-ID"/>
        </w:rPr>
      </w:pPr>
      <w:r w:rsidRPr="004160BF">
        <w:rPr>
          <w:rFonts w:ascii="Cambria" w:hAnsi="Cambria" w:cs="Arial"/>
          <w:b/>
          <w:color w:val="000000" w:themeColor="text1"/>
          <w:sz w:val="21"/>
          <w:szCs w:val="21"/>
          <w:lang w:val="en-ID"/>
        </w:rPr>
        <w:t>3. Employee Performance</w:t>
      </w:r>
    </w:p>
    <w:p w14:paraId="3ADD9228" w14:textId="6DC29E1B" w:rsidR="008D5483" w:rsidRPr="004160BF" w:rsidRDefault="00402301">
      <w:pPr>
        <w:widowControl w:val="0"/>
        <w:spacing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 xml:space="preserve">Employee performance is the work employees do in carrying out their duties following their </w:t>
      </w:r>
      <w:r w:rsidRPr="004160BF">
        <w:rPr>
          <w:rFonts w:ascii="Cambria" w:hAnsi="Cambria" w:cs="Arial"/>
          <w:color w:val="000000" w:themeColor="text1"/>
          <w:sz w:val="21"/>
          <w:szCs w:val="21"/>
        </w:rPr>
        <w:t>responsibilities</w:t>
      </w:r>
      <w:r w:rsidRPr="004160BF">
        <w:rPr>
          <w:rFonts w:ascii="Cambria" w:hAnsi="Cambria" w:cs="Arial"/>
          <w:color w:val="000000" w:themeColor="text1"/>
          <w:sz w:val="21"/>
          <w:szCs w:val="21"/>
          <w:lang w:val="en-ID"/>
        </w:rPr>
        <w:t xml:space="preserve">. </w:t>
      </w:r>
      <w:r w:rsidR="004160BF" w:rsidRPr="004160BF">
        <w:rPr>
          <w:rFonts w:ascii="Cambria" w:hAnsi="Cambria" w:cs="Arial"/>
          <w:color w:val="000000" w:themeColor="text1"/>
          <w:sz w:val="21"/>
          <w:szCs w:val="21"/>
          <w:lang w:val="en-ID"/>
        </w:rPr>
        <w:t>The variable</w:t>
      </w:r>
      <w:r w:rsidRPr="004160BF">
        <w:rPr>
          <w:rFonts w:ascii="Cambria" w:hAnsi="Cambria" w:cs="Arial"/>
          <w:color w:val="000000" w:themeColor="text1"/>
          <w:sz w:val="21"/>
          <w:szCs w:val="21"/>
          <w:lang w:val="en-ID"/>
        </w:rPr>
        <w:t xml:space="preserve"> </w:t>
      </w:r>
      <w:r w:rsidR="004160BF" w:rsidRPr="004160BF">
        <w:rPr>
          <w:rFonts w:ascii="Cambria" w:hAnsi="Cambria" w:cs="Arial"/>
          <w:color w:val="000000" w:themeColor="text1"/>
          <w:sz w:val="21"/>
          <w:szCs w:val="21"/>
          <w:lang w:val="en-ID"/>
        </w:rPr>
        <w:t xml:space="preserve">was measured on </w:t>
      </w:r>
      <w:r w:rsidRPr="004160BF">
        <w:rPr>
          <w:rFonts w:ascii="Cambria" w:hAnsi="Cambria" w:cs="Arial"/>
          <w:color w:val="000000" w:themeColor="text1"/>
          <w:sz w:val="21"/>
          <w:szCs w:val="21"/>
          <w:lang w:val="en-ID"/>
        </w:rPr>
        <w:t xml:space="preserve">four indicators, namely </w:t>
      </w:r>
      <w:r w:rsidRPr="004160BF">
        <w:rPr>
          <w:rFonts w:ascii="Cambria" w:hAnsi="Cambria" w:cs="Arial"/>
          <w:i/>
          <w:color w:val="000000" w:themeColor="text1"/>
          <w:sz w:val="21"/>
          <w:szCs w:val="21"/>
        </w:rPr>
        <w:t xml:space="preserve">the quality of work, </w:t>
      </w:r>
      <w:r w:rsidRPr="004160BF">
        <w:rPr>
          <w:rFonts w:ascii="Cambria" w:hAnsi="Cambria" w:cs="Arial"/>
          <w:color w:val="000000" w:themeColor="text1"/>
          <w:sz w:val="21"/>
          <w:szCs w:val="21"/>
        </w:rPr>
        <w:t>sincerity in work (</w:t>
      </w:r>
      <w:r w:rsidRPr="004160BF">
        <w:rPr>
          <w:rFonts w:ascii="Cambria" w:hAnsi="Cambria" w:cs="Arial"/>
          <w:i/>
          <w:color w:val="000000" w:themeColor="text1"/>
          <w:sz w:val="21"/>
          <w:szCs w:val="21"/>
        </w:rPr>
        <w:t>cooperative</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r w:rsidRPr="004160BF">
        <w:rPr>
          <w:rFonts w:ascii="Cambria" w:hAnsi="Cambria" w:cs="Arial"/>
          <w:color w:val="000000" w:themeColor="text1"/>
          <w:sz w:val="21"/>
          <w:szCs w:val="21"/>
        </w:rPr>
        <w:t>intention to serve (</w:t>
      </w:r>
      <w:r w:rsidRPr="004160BF">
        <w:rPr>
          <w:rFonts w:ascii="Cambria" w:hAnsi="Cambria" w:cs="Arial"/>
          <w:i/>
          <w:color w:val="000000" w:themeColor="text1"/>
          <w:sz w:val="21"/>
          <w:szCs w:val="21"/>
        </w:rPr>
        <w:t>initiative</w:t>
      </w:r>
      <w:r w:rsidRPr="004160BF">
        <w:rPr>
          <w:rFonts w:ascii="Cambria" w:hAnsi="Cambria" w:cs="Arial"/>
          <w:color w:val="000000" w:themeColor="text1"/>
          <w:sz w:val="21"/>
          <w:szCs w:val="21"/>
        </w:rPr>
        <w:t xml:space="preserve">), </w:t>
      </w:r>
      <w:r w:rsidRPr="004160BF">
        <w:rPr>
          <w:rFonts w:ascii="Cambria" w:hAnsi="Cambria" w:cs="Arial"/>
          <w:color w:val="000000" w:themeColor="text1"/>
          <w:sz w:val="21"/>
          <w:szCs w:val="21"/>
          <w:lang w:val="en-ID"/>
        </w:rPr>
        <w:t xml:space="preserve">and </w:t>
      </w:r>
      <w:r w:rsidRPr="004160BF">
        <w:rPr>
          <w:rFonts w:ascii="Cambria" w:hAnsi="Cambria" w:cs="Arial"/>
          <w:color w:val="000000" w:themeColor="text1"/>
          <w:sz w:val="21"/>
          <w:szCs w:val="21"/>
        </w:rPr>
        <w:t>honesty (</w:t>
      </w:r>
      <w:r w:rsidRPr="004160BF">
        <w:rPr>
          <w:rFonts w:ascii="Cambria" w:hAnsi="Cambria" w:cs="Arial"/>
          <w:i/>
          <w:color w:val="000000" w:themeColor="text1"/>
          <w:sz w:val="21"/>
          <w:szCs w:val="21"/>
        </w:rPr>
        <w:t>personal qualities</w:t>
      </w:r>
      <w:r w:rsidRPr="004160BF">
        <w:rPr>
          <w:rFonts w:ascii="Cambria" w:hAnsi="Cambria" w:cs="Arial"/>
          <w:color w:val="000000" w:themeColor="text1"/>
          <w:sz w:val="21"/>
          <w:szCs w:val="21"/>
        </w:rPr>
        <w:t xml:space="preserve">), </w:t>
      </w:r>
      <w:r w:rsidRPr="004160BF">
        <w:rPr>
          <w:rFonts w:ascii="Cambria" w:hAnsi="Cambria" w:cs="Arial"/>
          <w:iCs/>
          <w:color w:val="000000" w:themeColor="text1"/>
          <w:sz w:val="21"/>
          <w:szCs w:val="21"/>
          <w:lang w:val="en-ID"/>
        </w:rPr>
        <w:t>each with 2 (two) statements</w:t>
      </w:r>
      <w:r w:rsidRPr="004160BF">
        <w:rPr>
          <w:rFonts w:ascii="Cambria" w:hAnsi="Cambria" w:cs="Arial"/>
          <w:color w:val="000000" w:themeColor="text1"/>
          <w:sz w:val="21"/>
          <w:szCs w:val="21"/>
          <w:lang w:val="en-ID"/>
        </w:rPr>
        <w:t>. The frequency distribution of resp</w:t>
      </w:r>
      <w:r w:rsidRPr="004160BF">
        <w:rPr>
          <w:rFonts w:ascii="Cambria" w:hAnsi="Cambria" w:cs="Arial"/>
          <w:color w:val="000000" w:themeColor="text1"/>
          <w:sz w:val="21"/>
          <w:szCs w:val="21"/>
          <w:lang w:val="en-ID"/>
        </w:rPr>
        <w:t xml:space="preserve">ondents' answers can be seen in Table </w:t>
      </w:r>
      <w:r w:rsidR="005D666C" w:rsidRPr="004160BF">
        <w:rPr>
          <w:rFonts w:ascii="Cambria" w:hAnsi="Cambria" w:cs="Arial"/>
          <w:color w:val="000000" w:themeColor="text1"/>
          <w:sz w:val="21"/>
          <w:szCs w:val="21"/>
          <w:lang w:val="en-ID"/>
        </w:rPr>
        <w:t>3.</w:t>
      </w:r>
    </w:p>
    <w:p w14:paraId="613CCA3E" w14:textId="77777777" w:rsidR="008D5483" w:rsidRPr="004160BF" w:rsidRDefault="00402301">
      <w:pPr>
        <w:spacing w:after="0"/>
        <w:jc w:val="center"/>
        <w:rPr>
          <w:rFonts w:ascii="Arial" w:hAnsi="Arial" w:cs="Arial"/>
          <w:b/>
          <w:color w:val="000000" w:themeColor="text1"/>
          <w:lang w:val="en-ID"/>
        </w:rPr>
      </w:pPr>
      <w:r w:rsidRPr="004160BF">
        <w:rPr>
          <w:rFonts w:ascii="Cambria" w:hAnsi="Cambria" w:cs="Arial"/>
          <w:b/>
          <w:i/>
          <w:iCs/>
          <w:color w:val="000000" w:themeColor="text1"/>
          <w:sz w:val="21"/>
          <w:szCs w:val="21"/>
          <w:lang w:val="en-ID"/>
        </w:rPr>
        <w:t>Table 3</w:t>
      </w:r>
      <w:r w:rsidR="00463AA7" w:rsidRPr="004160BF">
        <w:rPr>
          <w:rFonts w:ascii="Cambria" w:hAnsi="Cambria" w:cs="Arial"/>
          <w:b/>
          <w:i/>
          <w:iCs/>
          <w:color w:val="000000" w:themeColor="text1"/>
          <w:sz w:val="21"/>
          <w:szCs w:val="21"/>
          <w:lang w:val="en-ID"/>
        </w:rPr>
        <w:t>:</w:t>
      </w:r>
      <w:r w:rsidRPr="004160BF">
        <w:rPr>
          <w:rFonts w:ascii="Cambria" w:hAnsi="Cambria" w:cs="Arial"/>
          <w:b/>
          <w:color w:val="000000" w:themeColor="text1"/>
          <w:sz w:val="21"/>
          <w:szCs w:val="21"/>
          <w:lang w:val="en-ID"/>
        </w:rPr>
        <w:t xml:space="preserve"> Frequency Distribution of Respondents on Employee Performance Variables</w:t>
      </w:r>
    </w:p>
    <w:tbl>
      <w:tblPr>
        <w:tblStyle w:val="GridTable41"/>
        <w:tblW w:w="8308" w:type="dxa"/>
        <w:tblInd w:w="108" w:type="dxa"/>
        <w:tblLook w:val="04A0" w:firstRow="1" w:lastRow="0" w:firstColumn="1" w:lastColumn="0" w:noHBand="0" w:noVBand="1"/>
      </w:tblPr>
      <w:tblGrid>
        <w:gridCol w:w="527"/>
        <w:gridCol w:w="5438"/>
        <w:gridCol w:w="2343"/>
      </w:tblGrid>
      <w:tr w:rsidR="004160BF" w:rsidRPr="004160BF" w14:paraId="0F315250" w14:textId="77777777" w:rsidTr="009C5752">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483" w:type="dxa"/>
            <w:tcBorders>
              <w:top w:val="single" w:sz="4" w:space="0" w:color="auto"/>
              <w:left w:val="nil"/>
              <w:bottom w:val="single" w:sz="4" w:space="0" w:color="auto"/>
            </w:tcBorders>
            <w:shd w:val="clear" w:color="auto" w:fill="auto"/>
            <w:vAlign w:val="center"/>
            <w:hideMark/>
          </w:tcPr>
          <w:p w14:paraId="742791D3" w14:textId="77777777" w:rsidR="008D5483" w:rsidRPr="004160BF" w:rsidRDefault="00402301">
            <w:pPr>
              <w:pStyle w:val="Default"/>
              <w:jc w:val="center"/>
              <w:rPr>
                <w:rFonts w:ascii="Cambria" w:hAnsi="Cambria" w:cs="Arial"/>
                <w:color w:val="000000" w:themeColor="text1"/>
                <w:sz w:val="21"/>
                <w:szCs w:val="21"/>
              </w:rPr>
            </w:pPr>
            <w:r w:rsidRPr="004160BF">
              <w:rPr>
                <w:rFonts w:ascii="Cambria" w:hAnsi="Cambria" w:cs="Arial"/>
                <w:bCs w:val="0"/>
                <w:color w:val="000000" w:themeColor="text1"/>
                <w:sz w:val="21"/>
                <w:szCs w:val="21"/>
              </w:rPr>
              <w:t>No.</w:t>
            </w:r>
          </w:p>
        </w:tc>
        <w:tc>
          <w:tcPr>
            <w:tcW w:w="5471" w:type="dxa"/>
            <w:tcBorders>
              <w:top w:val="single" w:sz="4" w:space="0" w:color="auto"/>
              <w:bottom w:val="single" w:sz="4" w:space="0" w:color="auto"/>
            </w:tcBorders>
            <w:shd w:val="clear" w:color="auto" w:fill="auto"/>
            <w:vAlign w:val="center"/>
            <w:hideMark/>
          </w:tcPr>
          <w:p w14:paraId="2D123BAC" w14:textId="77777777" w:rsidR="008D5483" w:rsidRPr="004160BF" w:rsidRDefault="0040230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cs="Arial"/>
                <w:color w:val="000000" w:themeColor="text1"/>
                <w:sz w:val="21"/>
                <w:szCs w:val="21"/>
              </w:rPr>
            </w:pPr>
            <w:r w:rsidRPr="004160BF">
              <w:rPr>
                <w:rFonts w:ascii="Cambria" w:hAnsi="Cambria" w:cs="Arial"/>
                <w:bCs w:val="0"/>
                <w:color w:val="000000" w:themeColor="text1"/>
                <w:sz w:val="21"/>
                <w:szCs w:val="21"/>
              </w:rPr>
              <w:t>Statement</w:t>
            </w:r>
          </w:p>
        </w:tc>
        <w:tc>
          <w:tcPr>
            <w:tcW w:w="2354" w:type="dxa"/>
            <w:tcBorders>
              <w:top w:val="single" w:sz="4" w:space="0" w:color="auto"/>
              <w:bottom w:val="single" w:sz="4" w:space="0" w:color="auto"/>
              <w:right w:val="nil"/>
            </w:tcBorders>
            <w:shd w:val="clear" w:color="auto" w:fill="auto"/>
            <w:hideMark/>
          </w:tcPr>
          <w:p w14:paraId="2F87FE3E" w14:textId="77777777" w:rsidR="008D5483" w:rsidRPr="004160BF" w:rsidRDefault="00402301">
            <w:pPr>
              <w:pStyle w:val="Default"/>
              <w:jc w:val="center"/>
              <w:cnfStyle w:val="100000000000" w:firstRow="1" w:lastRow="0" w:firstColumn="0" w:lastColumn="0" w:oddVBand="0" w:evenVBand="0" w:oddHBand="0" w:evenHBand="0" w:firstRowFirstColumn="0" w:firstRowLastColumn="0" w:lastRowFirstColumn="0" w:lastRowLastColumn="0"/>
              <w:rPr>
                <w:rFonts w:ascii="Cambria" w:hAnsi="Cambria" w:cs="Arial"/>
                <w:color w:val="000000" w:themeColor="text1"/>
                <w:sz w:val="21"/>
                <w:szCs w:val="21"/>
                <w:lang w:val="en-ID"/>
              </w:rPr>
            </w:pPr>
            <w:r w:rsidRPr="004160BF">
              <w:rPr>
                <w:rFonts w:ascii="Cambria" w:hAnsi="Cambria" w:cs="Arial"/>
                <w:bCs w:val="0"/>
                <w:color w:val="000000" w:themeColor="text1"/>
                <w:sz w:val="21"/>
                <w:szCs w:val="21"/>
                <w:lang w:val="en-ID"/>
              </w:rPr>
              <w:t>Average Value</w:t>
            </w:r>
          </w:p>
        </w:tc>
      </w:tr>
      <w:tr w:rsidR="004160BF" w:rsidRPr="004160BF" w14:paraId="253FF1FE" w14:textId="77777777" w:rsidTr="009C5752">
        <w:trPr>
          <w:trHeight w:val="222"/>
        </w:trPr>
        <w:tc>
          <w:tcPr>
            <w:cnfStyle w:val="001000000000" w:firstRow="0" w:lastRow="0" w:firstColumn="1" w:lastColumn="0" w:oddVBand="0" w:evenVBand="0" w:oddHBand="0" w:evenHBand="0" w:firstRowFirstColumn="0" w:firstRowLastColumn="0" w:lastRowFirstColumn="0" w:lastRowLastColumn="0"/>
            <w:tcW w:w="8308" w:type="dxa"/>
            <w:gridSpan w:val="3"/>
            <w:tcBorders>
              <w:left w:val="nil"/>
              <w:right w:val="nil"/>
            </w:tcBorders>
            <w:shd w:val="clear" w:color="auto" w:fill="auto"/>
            <w:hideMark/>
          </w:tcPr>
          <w:p w14:paraId="722F8CF8" w14:textId="77777777" w:rsidR="008D5483" w:rsidRPr="004160BF" w:rsidRDefault="00402301">
            <w:pPr>
              <w:pStyle w:val="Default"/>
              <w:jc w:val="both"/>
              <w:rPr>
                <w:rFonts w:ascii="Cambria" w:hAnsi="Cambria" w:cs="Arial"/>
                <w:color w:val="000000" w:themeColor="text1"/>
                <w:sz w:val="21"/>
                <w:szCs w:val="21"/>
              </w:rPr>
            </w:pPr>
            <w:r w:rsidRPr="004160BF">
              <w:rPr>
                <w:rFonts w:ascii="Cambria" w:hAnsi="Cambria" w:cs="Arial"/>
                <w:b w:val="0"/>
                <w:i/>
                <w:color w:val="000000" w:themeColor="text1"/>
                <w:sz w:val="21"/>
                <w:szCs w:val="21"/>
              </w:rPr>
              <w:t>Quality of work</w:t>
            </w:r>
          </w:p>
        </w:tc>
      </w:tr>
      <w:tr w:rsidR="004160BF" w:rsidRPr="004160BF" w14:paraId="575E09BF" w14:textId="77777777" w:rsidTr="009C5752">
        <w:trPr>
          <w:trHeight w:val="250"/>
        </w:trPr>
        <w:tc>
          <w:tcPr>
            <w:cnfStyle w:val="001000000000" w:firstRow="0" w:lastRow="0" w:firstColumn="1" w:lastColumn="0" w:oddVBand="0" w:evenVBand="0" w:oddHBand="0" w:evenHBand="0" w:firstRowFirstColumn="0" w:firstRowLastColumn="0" w:lastRowFirstColumn="0" w:lastRowLastColumn="0"/>
            <w:tcW w:w="483" w:type="dxa"/>
            <w:tcBorders>
              <w:left w:val="nil"/>
              <w:bottom w:val="nil"/>
              <w:right w:val="nil"/>
            </w:tcBorders>
            <w:shd w:val="clear" w:color="auto" w:fill="auto"/>
            <w:hideMark/>
          </w:tcPr>
          <w:p w14:paraId="21336655" w14:textId="77777777" w:rsidR="008D5483" w:rsidRPr="004160BF" w:rsidRDefault="00402301">
            <w:pPr>
              <w:pStyle w:val="Default"/>
              <w:jc w:val="center"/>
              <w:rPr>
                <w:rFonts w:ascii="Cambria" w:hAnsi="Cambria" w:cs="Arial"/>
                <w:color w:val="000000" w:themeColor="text1"/>
                <w:sz w:val="21"/>
                <w:szCs w:val="21"/>
              </w:rPr>
            </w:pPr>
            <w:r w:rsidRPr="004160BF">
              <w:rPr>
                <w:rFonts w:ascii="Cambria" w:hAnsi="Cambria" w:cs="Arial"/>
                <w:b w:val="0"/>
                <w:color w:val="000000" w:themeColor="text1"/>
                <w:sz w:val="21"/>
                <w:szCs w:val="21"/>
              </w:rPr>
              <w:t>1.</w:t>
            </w:r>
          </w:p>
        </w:tc>
        <w:tc>
          <w:tcPr>
            <w:tcW w:w="5471" w:type="dxa"/>
            <w:tcBorders>
              <w:left w:val="nil"/>
              <w:bottom w:val="nil"/>
              <w:right w:val="nil"/>
            </w:tcBorders>
            <w:shd w:val="clear" w:color="auto" w:fill="auto"/>
            <w:hideMark/>
          </w:tcPr>
          <w:p w14:paraId="4BE9822D"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ID"/>
              </w:rPr>
            </w:pPr>
            <w:r w:rsidRPr="004160BF">
              <w:rPr>
                <w:rFonts w:ascii="Cambria" w:hAnsi="Cambria" w:cs="Arial"/>
                <w:bCs/>
                <w:color w:val="000000" w:themeColor="text1"/>
                <w:sz w:val="21"/>
                <w:szCs w:val="21"/>
                <w:lang w:val="en-ID"/>
              </w:rPr>
              <w:t>The target always realizes work</w:t>
            </w:r>
          </w:p>
        </w:tc>
        <w:tc>
          <w:tcPr>
            <w:tcW w:w="2354" w:type="dxa"/>
            <w:tcBorders>
              <w:left w:val="nil"/>
              <w:bottom w:val="nil"/>
              <w:right w:val="nil"/>
            </w:tcBorders>
            <w:shd w:val="clear" w:color="auto" w:fill="auto"/>
            <w:hideMark/>
          </w:tcPr>
          <w:p w14:paraId="5833D422"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ID"/>
              </w:rPr>
            </w:pPr>
            <w:r w:rsidRPr="004160BF">
              <w:rPr>
                <w:rFonts w:ascii="Cambria" w:hAnsi="Cambria" w:cs="Arial"/>
                <w:bCs/>
                <w:color w:val="000000" w:themeColor="text1"/>
                <w:sz w:val="21"/>
                <w:szCs w:val="21"/>
                <w:lang w:val="en-ID"/>
              </w:rPr>
              <w:t>4,78</w:t>
            </w:r>
          </w:p>
        </w:tc>
      </w:tr>
      <w:tr w:rsidR="004160BF" w:rsidRPr="004160BF" w14:paraId="7AB39702" w14:textId="77777777" w:rsidTr="009C5752">
        <w:trPr>
          <w:trHeight w:val="443"/>
        </w:trPr>
        <w:tc>
          <w:tcPr>
            <w:cnfStyle w:val="001000000000" w:firstRow="0" w:lastRow="0" w:firstColumn="1" w:lastColumn="0" w:oddVBand="0" w:evenVBand="0" w:oddHBand="0" w:evenHBand="0" w:firstRowFirstColumn="0" w:firstRowLastColumn="0" w:lastRowFirstColumn="0" w:lastRowLastColumn="0"/>
            <w:tcW w:w="483" w:type="dxa"/>
            <w:tcBorders>
              <w:top w:val="nil"/>
              <w:left w:val="nil"/>
              <w:right w:val="nil"/>
            </w:tcBorders>
            <w:shd w:val="clear" w:color="auto" w:fill="auto"/>
            <w:hideMark/>
          </w:tcPr>
          <w:p w14:paraId="4DA8C5B8" w14:textId="77777777" w:rsidR="008D5483" w:rsidRPr="004160BF" w:rsidRDefault="00402301">
            <w:pPr>
              <w:pStyle w:val="Default"/>
              <w:jc w:val="center"/>
              <w:rPr>
                <w:rFonts w:ascii="Cambria" w:hAnsi="Cambria" w:cs="Arial"/>
                <w:color w:val="000000" w:themeColor="text1"/>
                <w:sz w:val="21"/>
                <w:szCs w:val="21"/>
                <w:lang w:val="en-ID"/>
              </w:rPr>
            </w:pPr>
            <w:r w:rsidRPr="004160BF">
              <w:rPr>
                <w:rFonts w:ascii="Cambria" w:hAnsi="Cambria" w:cs="Arial"/>
                <w:b w:val="0"/>
                <w:color w:val="000000" w:themeColor="text1"/>
                <w:sz w:val="21"/>
                <w:szCs w:val="21"/>
                <w:lang w:val="en-ID"/>
              </w:rPr>
              <w:t>2.</w:t>
            </w:r>
          </w:p>
        </w:tc>
        <w:tc>
          <w:tcPr>
            <w:tcW w:w="5471" w:type="dxa"/>
            <w:tcBorders>
              <w:top w:val="nil"/>
              <w:left w:val="nil"/>
              <w:right w:val="nil"/>
            </w:tcBorders>
            <w:shd w:val="clear" w:color="auto" w:fill="auto"/>
            <w:hideMark/>
          </w:tcPr>
          <w:p w14:paraId="5EB5FBCF"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ID"/>
              </w:rPr>
            </w:pPr>
            <w:r w:rsidRPr="004160BF">
              <w:rPr>
                <w:rFonts w:ascii="Cambria" w:hAnsi="Cambria" w:cs="Arial"/>
                <w:bCs/>
                <w:color w:val="000000" w:themeColor="text1"/>
                <w:sz w:val="21"/>
                <w:szCs w:val="21"/>
                <w:lang w:val="en-ID"/>
              </w:rPr>
              <w:t xml:space="preserve">Completion of work in accordance with the </w:t>
            </w:r>
            <w:r w:rsidRPr="004160BF">
              <w:rPr>
                <w:rFonts w:ascii="Cambria" w:hAnsi="Cambria" w:cs="Arial"/>
                <w:bCs/>
                <w:color w:val="000000" w:themeColor="text1"/>
                <w:sz w:val="21"/>
                <w:szCs w:val="21"/>
                <w:lang w:val="en-ID"/>
              </w:rPr>
              <w:t>planned time</w:t>
            </w:r>
          </w:p>
        </w:tc>
        <w:tc>
          <w:tcPr>
            <w:tcW w:w="2354" w:type="dxa"/>
            <w:tcBorders>
              <w:top w:val="nil"/>
              <w:left w:val="nil"/>
              <w:right w:val="nil"/>
            </w:tcBorders>
            <w:shd w:val="clear" w:color="auto" w:fill="auto"/>
            <w:hideMark/>
          </w:tcPr>
          <w:p w14:paraId="068A177C"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ID"/>
              </w:rPr>
            </w:pPr>
            <w:r w:rsidRPr="004160BF">
              <w:rPr>
                <w:rFonts w:ascii="Cambria" w:hAnsi="Cambria" w:cs="Arial"/>
                <w:bCs/>
                <w:color w:val="000000" w:themeColor="text1"/>
                <w:sz w:val="21"/>
                <w:szCs w:val="21"/>
                <w:lang w:val="en-ID"/>
              </w:rPr>
              <w:t>4,44</w:t>
            </w:r>
          </w:p>
        </w:tc>
      </w:tr>
      <w:tr w:rsidR="004160BF" w:rsidRPr="004160BF" w14:paraId="7BA4CB6A" w14:textId="77777777" w:rsidTr="009C5752">
        <w:trPr>
          <w:trHeight w:val="222"/>
        </w:trPr>
        <w:tc>
          <w:tcPr>
            <w:cnfStyle w:val="001000000000" w:firstRow="0" w:lastRow="0" w:firstColumn="1" w:lastColumn="0" w:oddVBand="0" w:evenVBand="0" w:oddHBand="0" w:evenHBand="0" w:firstRowFirstColumn="0" w:firstRowLastColumn="0" w:lastRowFirstColumn="0" w:lastRowLastColumn="0"/>
            <w:tcW w:w="8308" w:type="dxa"/>
            <w:gridSpan w:val="3"/>
            <w:tcBorders>
              <w:left w:val="nil"/>
              <w:right w:val="nil"/>
            </w:tcBorders>
            <w:shd w:val="clear" w:color="auto" w:fill="auto"/>
            <w:hideMark/>
          </w:tcPr>
          <w:p w14:paraId="56B512F3" w14:textId="77777777" w:rsidR="008D5483" w:rsidRPr="004160BF" w:rsidRDefault="00402301">
            <w:pPr>
              <w:pStyle w:val="Default"/>
              <w:jc w:val="both"/>
              <w:rPr>
                <w:rFonts w:ascii="Cambria" w:hAnsi="Cambria" w:cs="Arial"/>
                <w:color w:val="000000" w:themeColor="text1"/>
                <w:sz w:val="21"/>
                <w:szCs w:val="21"/>
              </w:rPr>
            </w:pPr>
            <w:r w:rsidRPr="004160BF">
              <w:rPr>
                <w:rFonts w:ascii="Cambria" w:hAnsi="Cambria" w:cs="Arial"/>
                <w:b w:val="0"/>
                <w:color w:val="000000" w:themeColor="text1"/>
                <w:sz w:val="21"/>
                <w:szCs w:val="21"/>
              </w:rPr>
              <w:t>Sincerity in work (</w:t>
            </w:r>
            <w:r w:rsidRPr="004160BF">
              <w:rPr>
                <w:rFonts w:ascii="Cambria" w:hAnsi="Cambria" w:cs="Arial"/>
                <w:b w:val="0"/>
                <w:i/>
                <w:color w:val="000000" w:themeColor="text1"/>
                <w:sz w:val="21"/>
                <w:szCs w:val="21"/>
              </w:rPr>
              <w:t>cooperative</w:t>
            </w:r>
            <w:r w:rsidRPr="004160BF">
              <w:rPr>
                <w:rFonts w:ascii="Cambria" w:hAnsi="Cambria" w:cs="Arial"/>
                <w:b w:val="0"/>
                <w:color w:val="000000" w:themeColor="text1"/>
                <w:sz w:val="21"/>
                <w:szCs w:val="21"/>
              </w:rPr>
              <w:t>)</w:t>
            </w:r>
          </w:p>
        </w:tc>
      </w:tr>
      <w:tr w:rsidR="004160BF" w:rsidRPr="004160BF" w14:paraId="718011A1" w14:textId="77777777" w:rsidTr="009C5752">
        <w:trPr>
          <w:trHeight w:val="680"/>
        </w:trPr>
        <w:tc>
          <w:tcPr>
            <w:cnfStyle w:val="001000000000" w:firstRow="0" w:lastRow="0" w:firstColumn="1" w:lastColumn="0" w:oddVBand="0" w:evenVBand="0" w:oddHBand="0" w:evenHBand="0" w:firstRowFirstColumn="0" w:firstRowLastColumn="0" w:lastRowFirstColumn="0" w:lastRowLastColumn="0"/>
            <w:tcW w:w="483" w:type="dxa"/>
            <w:tcBorders>
              <w:left w:val="nil"/>
              <w:bottom w:val="nil"/>
              <w:right w:val="nil"/>
            </w:tcBorders>
            <w:shd w:val="clear" w:color="auto" w:fill="auto"/>
            <w:hideMark/>
          </w:tcPr>
          <w:p w14:paraId="7C1CAB39" w14:textId="77777777" w:rsidR="008D5483" w:rsidRPr="004160BF" w:rsidRDefault="00402301">
            <w:pPr>
              <w:pStyle w:val="Default"/>
              <w:jc w:val="center"/>
              <w:rPr>
                <w:rFonts w:ascii="Cambria" w:hAnsi="Cambria" w:cs="Arial"/>
                <w:color w:val="000000" w:themeColor="text1"/>
                <w:sz w:val="21"/>
                <w:szCs w:val="21"/>
                <w:lang w:val="en-ID"/>
              </w:rPr>
            </w:pPr>
            <w:r w:rsidRPr="004160BF">
              <w:rPr>
                <w:rFonts w:ascii="Cambria" w:hAnsi="Cambria" w:cs="Arial"/>
                <w:b w:val="0"/>
                <w:color w:val="000000" w:themeColor="text1"/>
                <w:sz w:val="21"/>
                <w:szCs w:val="21"/>
                <w:lang w:val="en-ID"/>
              </w:rPr>
              <w:t>1.</w:t>
            </w:r>
          </w:p>
        </w:tc>
        <w:tc>
          <w:tcPr>
            <w:tcW w:w="5471" w:type="dxa"/>
            <w:tcBorders>
              <w:left w:val="nil"/>
              <w:bottom w:val="nil"/>
              <w:right w:val="nil"/>
            </w:tcBorders>
            <w:shd w:val="clear" w:color="auto" w:fill="auto"/>
            <w:hideMark/>
          </w:tcPr>
          <w:p w14:paraId="72E1A483"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In carrying out my job duties, I do not expect any compensation other than salary and allowances</w:t>
            </w:r>
          </w:p>
        </w:tc>
        <w:tc>
          <w:tcPr>
            <w:tcW w:w="2354" w:type="dxa"/>
            <w:tcBorders>
              <w:left w:val="nil"/>
              <w:bottom w:val="nil"/>
              <w:right w:val="nil"/>
            </w:tcBorders>
            <w:shd w:val="clear" w:color="auto" w:fill="auto"/>
            <w:hideMark/>
          </w:tcPr>
          <w:p w14:paraId="55712AB4"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4,48</w:t>
            </w:r>
          </w:p>
        </w:tc>
      </w:tr>
      <w:tr w:rsidR="004160BF" w:rsidRPr="004160BF" w14:paraId="3DB4D2F0" w14:textId="77777777" w:rsidTr="009C5752">
        <w:trPr>
          <w:trHeight w:val="517"/>
        </w:trPr>
        <w:tc>
          <w:tcPr>
            <w:cnfStyle w:val="001000000000" w:firstRow="0" w:lastRow="0" w:firstColumn="1" w:lastColumn="0" w:oddVBand="0" w:evenVBand="0" w:oddHBand="0" w:evenHBand="0" w:firstRowFirstColumn="0" w:firstRowLastColumn="0" w:lastRowFirstColumn="0" w:lastRowLastColumn="0"/>
            <w:tcW w:w="483" w:type="dxa"/>
            <w:tcBorders>
              <w:top w:val="nil"/>
              <w:left w:val="nil"/>
              <w:right w:val="nil"/>
            </w:tcBorders>
            <w:shd w:val="clear" w:color="auto" w:fill="auto"/>
            <w:hideMark/>
          </w:tcPr>
          <w:p w14:paraId="59315050" w14:textId="77777777" w:rsidR="008D5483" w:rsidRPr="004160BF" w:rsidRDefault="00402301">
            <w:pPr>
              <w:pStyle w:val="Default"/>
              <w:jc w:val="center"/>
              <w:rPr>
                <w:rFonts w:ascii="Cambria" w:hAnsi="Cambria" w:cs="Arial"/>
                <w:color w:val="000000" w:themeColor="text1"/>
                <w:sz w:val="21"/>
                <w:szCs w:val="21"/>
              </w:rPr>
            </w:pPr>
            <w:r w:rsidRPr="004160BF">
              <w:rPr>
                <w:rFonts w:ascii="Cambria" w:hAnsi="Cambria" w:cs="Arial"/>
                <w:b w:val="0"/>
                <w:color w:val="000000" w:themeColor="text1"/>
                <w:sz w:val="21"/>
                <w:szCs w:val="21"/>
              </w:rPr>
              <w:t>2.</w:t>
            </w:r>
          </w:p>
        </w:tc>
        <w:tc>
          <w:tcPr>
            <w:tcW w:w="5471" w:type="dxa"/>
            <w:tcBorders>
              <w:top w:val="nil"/>
              <w:left w:val="nil"/>
              <w:right w:val="nil"/>
            </w:tcBorders>
            <w:shd w:val="clear" w:color="auto" w:fill="auto"/>
            <w:hideMark/>
          </w:tcPr>
          <w:p w14:paraId="53E2EC98"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 xml:space="preserve">In every job that is my duty and responsibility, I always do it well and by applicable regulations. </w:t>
            </w:r>
          </w:p>
        </w:tc>
        <w:tc>
          <w:tcPr>
            <w:tcW w:w="2354" w:type="dxa"/>
            <w:tcBorders>
              <w:top w:val="nil"/>
              <w:left w:val="nil"/>
              <w:right w:val="nil"/>
            </w:tcBorders>
            <w:shd w:val="clear" w:color="auto" w:fill="auto"/>
            <w:hideMark/>
          </w:tcPr>
          <w:p w14:paraId="439B73C3"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4,31</w:t>
            </w:r>
          </w:p>
        </w:tc>
      </w:tr>
      <w:tr w:rsidR="004160BF" w:rsidRPr="004160BF" w14:paraId="5799B255" w14:textId="77777777" w:rsidTr="009C5752">
        <w:trPr>
          <w:trHeight w:val="222"/>
        </w:trPr>
        <w:tc>
          <w:tcPr>
            <w:cnfStyle w:val="001000000000" w:firstRow="0" w:lastRow="0" w:firstColumn="1" w:lastColumn="0" w:oddVBand="0" w:evenVBand="0" w:oddHBand="0" w:evenHBand="0" w:firstRowFirstColumn="0" w:firstRowLastColumn="0" w:lastRowFirstColumn="0" w:lastRowLastColumn="0"/>
            <w:tcW w:w="8308" w:type="dxa"/>
            <w:gridSpan w:val="3"/>
            <w:tcBorders>
              <w:left w:val="nil"/>
              <w:right w:val="nil"/>
            </w:tcBorders>
            <w:shd w:val="clear" w:color="auto" w:fill="auto"/>
            <w:hideMark/>
          </w:tcPr>
          <w:p w14:paraId="5D0D0585" w14:textId="77777777" w:rsidR="008D5483" w:rsidRPr="004160BF" w:rsidRDefault="00402301">
            <w:pPr>
              <w:pStyle w:val="Default"/>
              <w:jc w:val="both"/>
              <w:rPr>
                <w:rFonts w:ascii="Cambria" w:hAnsi="Cambria" w:cs="Arial"/>
                <w:color w:val="000000" w:themeColor="text1"/>
                <w:sz w:val="21"/>
                <w:szCs w:val="21"/>
              </w:rPr>
            </w:pPr>
            <w:r w:rsidRPr="004160BF">
              <w:rPr>
                <w:rFonts w:ascii="Cambria" w:hAnsi="Cambria" w:cs="Arial"/>
                <w:b w:val="0"/>
                <w:color w:val="000000" w:themeColor="text1"/>
                <w:sz w:val="21"/>
                <w:szCs w:val="21"/>
              </w:rPr>
              <w:t>Intention to serve (</w:t>
            </w:r>
            <w:r w:rsidRPr="004160BF">
              <w:rPr>
                <w:rFonts w:ascii="Cambria" w:hAnsi="Cambria" w:cs="Arial"/>
                <w:b w:val="0"/>
                <w:i/>
                <w:color w:val="000000" w:themeColor="text1"/>
                <w:sz w:val="21"/>
                <w:szCs w:val="21"/>
              </w:rPr>
              <w:t>initiative</w:t>
            </w:r>
            <w:r w:rsidRPr="004160BF">
              <w:rPr>
                <w:rFonts w:ascii="Cambria" w:hAnsi="Cambria" w:cs="Arial"/>
                <w:b w:val="0"/>
                <w:color w:val="000000" w:themeColor="text1"/>
                <w:sz w:val="21"/>
                <w:szCs w:val="21"/>
              </w:rPr>
              <w:t>)</w:t>
            </w:r>
          </w:p>
        </w:tc>
      </w:tr>
      <w:tr w:rsidR="004160BF" w:rsidRPr="004160BF" w14:paraId="1D741C57" w14:textId="77777777" w:rsidTr="009C5752">
        <w:trPr>
          <w:trHeight w:val="409"/>
        </w:trPr>
        <w:tc>
          <w:tcPr>
            <w:cnfStyle w:val="001000000000" w:firstRow="0" w:lastRow="0" w:firstColumn="1" w:lastColumn="0" w:oddVBand="0" w:evenVBand="0" w:oddHBand="0" w:evenHBand="0" w:firstRowFirstColumn="0" w:firstRowLastColumn="0" w:lastRowFirstColumn="0" w:lastRowLastColumn="0"/>
            <w:tcW w:w="483" w:type="dxa"/>
            <w:tcBorders>
              <w:left w:val="nil"/>
              <w:bottom w:val="nil"/>
              <w:right w:val="nil"/>
            </w:tcBorders>
            <w:shd w:val="clear" w:color="auto" w:fill="auto"/>
            <w:hideMark/>
          </w:tcPr>
          <w:p w14:paraId="3E5B39C0" w14:textId="77777777" w:rsidR="008D5483" w:rsidRPr="004160BF" w:rsidRDefault="00402301">
            <w:pPr>
              <w:pStyle w:val="Default"/>
              <w:jc w:val="center"/>
              <w:rPr>
                <w:rFonts w:ascii="Cambria" w:hAnsi="Cambria" w:cs="Arial"/>
                <w:color w:val="000000" w:themeColor="text1"/>
                <w:sz w:val="21"/>
                <w:szCs w:val="21"/>
              </w:rPr>
            </w:pPr>
            <w:r w:rsidRPr="004160BF">
              <w:rPr>
                <w:rFonts w:ascii="Cambria" w:hAnsi="Cambria" w:cs="Arial"/>
                <w:b w:val="0"/>
                <w:color w:val="000000" w:themeColor="text1"/>
                <w:sz w:val="21"/>
                <w:szCs w:val="21"/>
              </w:rPr>
              <w:t>1</w:t>
            </w:r>
            <w:r w:rsidR="00D175A6" w:rsidRPr="004160BF">
              <w:rPr>
                <w:rFonts w:ascii="Cambria" w:hAnsi="Cambria" w:cs="Arial"/>
                <w:b w:val="0"/>
                <w:color w:val="000000" w:themeColor="text1"/>
                <w:sz w:val="21"/>
                <w:szCs w:val="21"/>
              </w:rPr>
              <w:t>.</w:t>
            </w:r>
          </w:p>
        </w:tc>
        <w:tc>
          <w:tcPr>
            <w:tcW w:w="5471" w:type="dxa"/>
            <w:tcBorders>
              <w:left w:val="nil"/>
              <w:bottom w:val="nil"/>
              <w:right w:val="nil"/>
            </w:tcBorders>
            <w:shd w:val="clear" w:color="auto" w:fill="auto"/>
            <w:hideMark/>
          </w:tcPr>
          <w:p w14:paraId="4CC3508B"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 xml:space="preserve">I am always committed to complying with the organization's rules and behavioral policies. </w:t>
            </w:r>
          </w:p>
        </w:tc>
        <w:tc>
          <w:tcPr>
            <w:tcW w:w="2354" w:type="dxa"/>
            <w:tcBorders>
              <w:left w:val="nil"/>
              <w:bottom w:val="nil"/>
              <w:right w:val="nil"/>
            </w:tcBorders>
            <w:shd w:val="clear" w:color="auto" w:fill="auto"/>
            <w:hideMark/>
          </w:tcPr>
          <w:p w14:paraId="7BF5BD82"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4,35</w:t>
            </w:r>
          </w:p>
        </w:tc>
      </w:tr>
      <w:tr w:rsidR="004160BF" w:rsidRPr="004160BF" w14:paraId="32FFC2DB" w14:textId="77777777" w:rsidTr="009C5752">
        <w:trPr>
          <w:trHeight w:val="716"/>
        </w:trPr>
        <w:tc>
          <w:tcPr>
            <w:cnfStyle w:val="001000000000" w:firstRow="0" w:lastRow="0" w:firstColumn="1" w:lastColumn="0" w:oddVBand="0" w:evenVBand="0" w:oddHBand="0" w:evenHBand="0" w:firstRowFirstColumn="0" w:firstRowLastColumn="0" w:lastRowFirstColumn="0" w:lastRowLastColumn="0"/>
            <w:tcW w:w="483" w:type="dxa"/>
            <w:tcBorders>
              <w:top w:val="nil"/>
              <w:left w:val="nil"/>
              <w:right w:val="nil"/>
            </w:tcBorders>
            <w:shd w:val="clear" w:color="auto" w:fill="auto"/>
            <w:hideMark/>
          </w:tcPr>
          <w:p w14:paraId="0A6FEFAE" w14:textId="77777777" w:rsidR="008D5483" w:rsidRPr="004160BF" w:rsidRDefault="00402301">
            <w:pPr>
              <w:pStyle w:val="Default"/>
              <w:jc w:val="center"/>
              <w:rPr>
                <w:rFonts w:ascii="Cambria" w:hAnsi="Cambria" w:cs="Arial"/>
                <w:color w:val="000000" w:themeColor="text1"/>
                <w:sz w:val="21"/>
                <w:szCs w:val="21"/>
              </w:rPr>
            </w:pPr>
            <w:r w:rsidRPr="004160BF">
              <w:rPr>
                <w:rFonts w:ascii="Cambria" w:hAnsi="Cambria" w:cs="Arial"/>
                <w:b w:val="0"/>
                <w:color w:val="000000" w:themeColor="text1"/>
                <w:sz w:val="21"/>
                <w:szCs w:val="21"/>
              </w:rPr>
              <w:t>2</w:t>
            </w:r>
            <w:r w:rsidR="00D175A6" w:rsidRPr="004160BF">
              <w:rPr>
                <w:rFonts w:ascii="Cambria" w:hAnsi="Cambria" w:cs="Arial"/>
                <w:b w:val="0"/>
                <w:color w:val="000000" w:themeColor="text1"/>
                <w:sz w:val="21"/>
                <w:szCs w:val="21"/>
              </w:rPr>
              <w:t>.</w:t>
            </w:r>
          </w:p>
        </w:tc>
        <w:tc>
          <w:tcPr>
            <w:tcW w:w="5471" w:type="dxa"/>
            <w:tcBorders>
              <w:top w:val="nil"/>
              <w:left w:val="nil"/>
              <w:right w:val="nil"/>
            </w:tcBorders>
            <w:shd w:val="clear" w:color="auto" w:fill="auto"/>
            <w:hideMark/>
          </w:tcPr>
          <w:p w14:paraId="034A90ED"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 xml:space="preserve">In carrying </w:t>
            </w:r>
            <w:r w:rsidRPr="004160BF">
              <w:rPr>
                <w:rFonts w:ascii="Cambria" w:hAnsi="Cambria" w:cs="Arial"/>
                <w:bCs/>
                <w:color w:val="000000" w:themeColor="text1"/>
                <w:sz w:val="21"/>
                <w:szCs w:val="21"/>
              </w:rPr>
              <w:t>out my job duties, I build good interactions with my co-workers and help each other in carrying out tasks.</w:t>
            </w:r>
          </w:p>
        </w:tc>
        <w:tc>
          <w:tcPr>
            <w:tcW w:w="2354" w:type="dxa"/>
            <w:tcBorders>
              <w:top w:val="nil"/>
              <w:left w:val="nil"/>
              <w:right w:val="nil"/>
            </w:tcBorders>
            <w:shd w:val="clear" w:color="auto" w:fill="auto"/>
            <w:hideMark/>
          </w:tcPr>
          <w:p w14:paraId="5EA675BD"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4,48</w:t>
            </w:r>
          </w:p>
        </w:tc>
      </w:tr>
      <w:tr w:rsidR="004160BF" w:rsidRPr="004160BF" w14:paraId="5E01A182" w14:textId="77777777" w:rsidTr="009C5752">
        <w:trPr>
          <w:trHeight w:val="222"/>
        </w:trPr>
        <w:tc>
          <w:tcPr>
            <w:cnfStyle w:val="001000000000" w:firstRow="0" w:lastRow="0" w:firstColumn="1" w:lastColumn="0" w:oddVBand="0" w:evenVBand="0" w:oddHBand="0" w:evenHBand="0" w:firstRowFirstColumn="0" w:firstRowLastColumn="0" w:lastRowFirstColumn="0" w:lastRowLastColumn="0"/>
            <w:tcW w:w="8308" w:type="dxa"/>
            <w:gridSpan w:val="3"/>
            <w:tcBorders>
              <w:left w:val="nil"/>
              <w:right w:val="nil"/>
            </w:tcBorders>
            <w:shd w:val="clear" w:color="auto" w:fill="auto"/>
            <w:hideMark/>
          </w:tcPr>
          <w:p w14:paraId="18E32B52" w14:textId="77777777" w:rsidR="008D5483" w:rsidRPr="004160BF" w:rsidRDefault="00402301">
            <w:pPr>
              <w:pStyle w:val="Default"/>
              <w:jc w:val="both"/>
              <w:rPr>
                <w:rFonts w:ascii="Cambria" w:hAnsi="Cambria" w:cs="Arial"/>
                <w:color w:val="000000" w:themeColor="text1"/>
                <w:sz w:val="21"/>
                <w:szCs w:val="21"/>
              </w:rPr>
            </w:pPr>
            <w:r w:rsidRPr="004160BF">
              <w:rPr>
                <w:rFonts w:ascii="Cambria" w:hAnsi="Cambria" w:cs="Arial"/>
                <w:b w:val="0"/>
                <w:color w:val="000000" w:themeColor="text1"/>
                <w:sz w:val="21"/>
                <w:szCs w:val="21"/>
              </w:rPr>
              <w:t>Honesty (</w:t>
            </w:r>
            <w:r w:rsidRPr="004160BF">
              <w:rPr>
                <w:rFonts w:ascii="Cambria" w:hAnsi="Cambria" w:cs="Arial"/>
                <w:b w:val="0"/>
                <w:i/>
                <w:color w:val="000000" w:themeColor="text1"/>
                <w:sz w:val="21"/>
                <w:szCs w:val="21"/>
              </w:rPr>
              <w:t>personal qualities</w:t>
            </w:r>
            <w:r w:rsidRPr="004160BF">
              <w:rPr>
                <w:rFonts w:ascii="Cambria" w:hAnsi="Cambria" w:cs="Arial"/>
                <w:b w:val="0"/>
                <w:color w:val="000000" w:themeColor="text1"/>
                <w:sz w:val="21"/>
                <w:szCs w:val="21"/>
              </w:rPr>
              <w:t>)</w:t>
            </w:r>
          </w:p>
        </w:tc>
      </w:tr>
      <w:tr w:rsidR="004160BF" w:rsidRPr="004160BF" w14:paraId="600201EA" w14:textId="77777777" w:rsidTr="009C5752">
        <w:trPr>
          <w:trHeight w:val="458"/>
        </w:trPr>
        <w:tc>
          <w:tcPr>
            <w:cnfStyle w:val="001000000000" w:firstRow="0" w:lastRow="0" w:firstColumn="1" w:lastColumn="0" w:oddVBand="0" w:evenVBand="0" w:oddHBand="0" w:evenHBand="0" w:firstRowFirstColumn="0" w:firstRowLastColumn="0" w:lastRowFirstColumn="0" w:lastRowLastColumn="0"/>
            <w:tcW w:w="483" w:type="dxa"/>
            <w:tcBorders>
              <w:left w:val="nil"/>
              <w:bottom w:val="nil"/>
              <w:right w:val="nil"/>
            </w:tcBorders>
            <w:shd w:val="clear" w:color="auto" w:fill="auto"/>
            <w:hideMark/>
          </w:tcPr>
          <w:p w14:paraId="7F9DE552" w14:textId="77777777" w:rsidR="008D5483" w:rsidRPr="004160BF" w:rsidRDefault="00402301">
            <w:pPr>
              <w:pStyle w:val="Default"/>
              <w:jc w:val="center"/>
              <w:rPr>
                <w:rFonts w:ascii="Cambria" w:hAnsi="Cambria" w:cs="Arial"/>
                <w:color w:val="000000" w:themeColor="text1"/>
                <w:sz w:val="21"/>
                <w:szCs w:val="21"/>
                <w:lang w:val="en-ID"/>
              </w:rPr>
            </w:pPr>
            <w:r w:rsidRPr="004160BF">
              <w:rPr>
                <w:rFonts w:ascii="Cambria" w:hAnsi="Cambria" w:cs="Arial"/>
                <w:b w:val="0"/>
                <w:color w:val="000000" w:themeColor="text1"/>
                <w:sz w:val="21"/>
                <w:szCs w:val="21"/>
                <w:lang w:val="en-ID"/>
              </w:rPr>
              <w:t>1</w:t>
            </w:r>
            <w:r w:rsidR="00D175A6" w:rsidRPr="004160BF">
              <w:rPr>
                <w:rFonts w:ascii="Cambria" w:hAnsi="Cambria" w:cs="Arial"/>
                <w:b w:val="0"/>
                <w:color w:val="000000" w:themeColor="text1"/>
                <w:sz w:val="21"/>
                <w:szCs w:val="21"/>
                <w:lang w:val="en-ID"/>
              </w:rPr>
              <w:t>.</w:t>
            </w:r>
          </w:p>
        </w:tc>
        <w:tc>
          <w:tcPr>
            <w:tcW w:w="5471" w:type="dxa"/>
            <w:tcBorders>
              <w:left w:val="nil"/>
              <w:bottom w:val="nil"/>
              <w:right w:val="nil"/>
            </w:tcBorders>
            <w:shd w:val="clear" w:color="auto" w:fill="auto"/>
            <w:hideMark/>
          </w:tcPr>
          <w:p w14:paraId="6773669C"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I have never received gratuities in any form.</w:t>
            </w:r>
          </w:p>
        </w:tc>
        <w:tc>
          <w:tcPr>
            <w:tcW w:w="2354" w:type="dxa"/>
            <w:tcBorders>
              <w:left w:val="nil"/>
              <w:bottom w:val="nil"/>
              <w:right w:val="nil"/>
            </w:tcBorders>
            <w:shd w:val="clear" w:color="auto" w:fill="auto"/>
            <w:hideMark/>
          </w:tcPr>
          <w:p w14:paraId="51345732"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4,48</w:t>
            </w:r>
          </w:p>
        </w:tc>
      </w:tr>
      <w:tr w:rsidR="004160BF" w:rsidRPr="004160BF" w14:paraId="6A5883F1" w14:textId="77777777" w:rsidTr="009C5752">
        <w:trPr>
          <w:trHeight w:val="555"/>
        </w:trPr>
        <w:tc>
          <w:tcPr>
            <w:cnfStyle w:val="001000000000" w:firstRow="0" w:lastRow="0" w:firstColumn="1" w:lastColumn="0" w:oddVBand="0" w:evenVBand="0" w:oddHBand="0" w:evenHBand="0" w:firstRowFirstColumn="0" w:firstRowLastColumn="0" w:lastRowFirstColumn="0" w:lastRowLastColumn="0"/>
            <w:tcW w:w="483" w:type="dxa"/>
            <w:tcBorders>
              <w:top w:val="nil"/>
              <w:left w:val="nil"/>
              <w:right w:val="nil"/>
            </w:tcBorders>
            <w:shd w:val="clear" w:color="auto" w:fill="auto"/>
            <w:hideMark/>
          </w:tcPr>
          <w:p w14:paraId="4810454D" w14:textId="77777777" w:rsidR="008D5483" w:rsidRPr="004160BF" w:rsidRDefault="00402301">
            <w:pPr>
              <w:pStyle w:val="Default"/>
              <w:jc w:val="center"/>
              <w:rPr>
                <w:rFonts w:ascii="Cambria" w:hAnsi="Cambria" w:cs="Arial"/>
                <w:color w:val="000000" w:themeColor="text1"/>
                <w:sz w:val="21"/>
                <w:szCs w:val="21"/>
                <w:lang w:val="en-ID"/>
              </w:rPr>
            </w:pPr>
            <w:r w:rsidRPr="004160BF">
              <w:rPr>
                <w:rFonts w:ascii="Cambria" w:hAnsi="Cambria" w:cs="Arial"/>
                <w:b w:val="0"/>
                <w:color w:val="000000" w:themeColor="text1"/>
                <w:sz w:val="21"/>
                <w:szCs w:val="21"/>
                <w:lang w:val="en-ID"/>
              </w:rPr>
              <w:t>2</w:t>
            </w:r>
            <w:r w:rsidR="00D175A6" w:rsidRPr="004160BF">
              <w:rPr>
                <w:rFonts w:ascii="Cambria" w:hAnsi="Cambria" w:cs="Arial"/>
                <w:b w:val="0"/>
                <w:color w:val="000000" w:themeColor="text1"/>
                <w:sz w:val="21"/>
                <w:szCs w:val="21"/>
                <w:lang w:val="en-ID"/>
              </w:rPr>
              <w:t>.</w:t>
            </w:r>
          </w:p>
        </w:tc>
        <w:tc>
          <w:tcPr>
            <w:tcW w:w="5471" w:type="dxa"/>
            <w:tcBorders>
              <w:top w:val="nil"/>
              <w:left w:val="nil"/>
              <w:right w:val="nil"/>
            </w:tcBorders>
            <w:shd w:val="clear" w:color="auto" w:fill="auto"/>
            <w:hideMark/>
          </w:tcPr>
          <w:p w14:paraId="333F65E7" w14:textId="77777777" w:rsidR="008D5483" w:rsidRPr="004160BF" w:rsidRDefault="00402301">
            <w:pPr>
              <w:pStyle w:val="Default"/>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lang w:val="en-US"/>
              </w:rPr>
            </w:pPr>
            <w:r w:rsidRPr="004160BF">
              <w:rPr>
                <w:rFonts w:ascii="Cambria" w:hAnsi="Cambria" w:cs="Arial"/>
                <w:bCs/>
                <w:color w:val="000000" w:themeColor="text1"/>
                <w:sz w:val="21"/>
                <w:szCs w:val="21"/>
              </w:rPr>
              <w:t xml:space="preserve">I have never taken any action that could potentially </w:t>
            </w:r>
            <w:r w:rsidRPr="004160BF">
              <w:rPr>
                <w:rFonts w:ascii="Cambria" w:hAnsi="Cambria" w:cs="Arial"/>
                <w:bCs/>
                <w:color w:val="000000" w:themeColor="text1"/>
                <w:sz w:val="21"/>
                <w:szCs w:val="21"/>
              </w:rPr>
              <w:t>lead to sanctions</w:t>
            </w:r>
          </w:p>
        </w:tc>
        <w:tc>
          <w:tcPr>
            <w:tcW w:w="2354" w:type="dxa"/>
            <w:tcBorders>
              <w:top w:val="nil"/>
              <w:left w:val="nil"/>
              <w:right w:val="nil"/>
            </w:tcBorders>
            <w:shd w:val="clear" w:color="auto" w:fill="auto"/>
            <w:hideMark/>
          </w:tcPr>
          <w:p w14:paraId="22351AF9" w14:textId="77777777" w:rsidR="008D5483" w:rsidRPr="004160BF" w:rsidRDefault="00402301">
            <w:pPr>
              <w:pStyle w:val="Default"/>
              <w:jc w:val="center"/>
              <w:cnfStyle w:val="000000000000" w:firstRow="0" w:lastRow="0" w:firstColumn="0" w:lastColumn="0" w:oddVBand="0" w:evenVBand="0" w:oddHBand="0" w:evenHBand="0" w:firstRowFirstColumn="0" w:firstRowLastColumn="0" w:lastRowFirstColumn="0" w:lastRowLastColumn="0"/>
              <w:rPr>
                <w:rFonts w:ascii="Cambria" w:hAnsi="Cambria" w:cs="Arial"/>
                <w:bCs/>
                <w:color w:val="000000" w:themeColor="text1"/>
                <w:sz w:val="21"/>
                <w:szCs w:val="21"/>
              </w:rPr>
            </w:pPr>
            <w:r w:rsidRPr="004160BF">
              <w:rPr>
                <w:rFonts w:ascii="Cambria" w:hAnsi="Cambria" w:cs="Arial"/>
                <w:bCs/>
                <w:color w:val="000000" w:themeColor="text1"/>
                <w:sz w:val="21"/>
                <w:szCs w:val="21"/>
              </w:rPr>
              <w:t>4,31</w:t>
            </w:r>
          </w:p>
        </w:tc>
      </w:tr>
    </w:tbl>
    <w:p w14:paraId="60CAAB4F" w14:textId="77777777"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 xml:space="preserve">Table </w:t>
      </w:r>
      <w:r w:rsidR="00856EEC" w:rsidRPr="004160BF">
        <w:rPr>
          <w:rFonts w:ascii="Cambria" w:hAnsi="Cambria" w:cs="Arial"/>
          <w:color w:val="000000" w:themeColor="text1"/>
          <w:sz w:val="21"/>
          <w:szCs w:val="21"/>
        </w:rPr>
        <w:t xml:space="preserve">3 </w:t>
      </w:r>
      <w:r w:rsidRPr="004160BF">
        <w:rPr>
          <w:rFonts w:ascii="Cambria" w:hAnsi="Cambria" w:cs="Arial"/>
          <w:color w:val="000000" w:themeColor="text1"/>
          <w:sz w:val="21"/>
          <w:szCs w:val="21"/>
        </w:rPr>
        <w:t xml:space="preserve">shows that the </w:t>
      </w:r>
      <w:r w:rsidRPr="004160BF">
        <w:rPr>
          <w:rFonts w:ascii="Cambria" w:hAnsi="Cambria" w:cs="Arial"/>
          <w:color w:val="000000" w:themeColor="text1"/>
          <w:sz w:val="21"/>
          <w:szCs w:val="21"/>
          <w:lang w:val="en-ID"/>
        </w:rPr>
        <w:t xml:space="preserve">dimension of work quality in the </w:t>
      </w:r>
      <w:r w:rsidRPr="004160BF">
        <w:rPr>
          <w:rFonts w:ascii="Cambria" w:hAnsi="Cambria" w:cs="Arial"/>
          <w:color w:val="000000" w:themeColor="text1"/>
          <w:sz w:val="21"/>
          <w:szCs w:val="21"/>
        </w:rPr>
        <w:t xml:space="preserve">first indicator of work is </w:t>
      </w:r>
      <w:r w:rsidRPr="004160BF">
        <w:rPr>
          <w:rFonts w:ascii="Cambria" w:hAnsi="Cambria" w:cs="Arial"/>
          <w:bCs/>
          <w:color w:val="000000" w:themeColor="text1"/>
          <w:sz w:val="21"/>
          <w:szCs w:val="21"/>
          <w:lang w:val="en-ID"/>
        </w:rPr>
        <w:t xml:space="preserve">always realized by the target with </w:t>
      </w:r>
      <w:r w:rsidRPr="004160BF">
        <w:rPr>
          <w:rFonts w:ascii="Cambria" w:hAnsi="Cambria" w:cs="Arial"/>
          <w:color w:val="000000" w:themeColor="text1"/>
          <w:sz w:val="21"/>
          <w:szCs w:val="21"/>
          <w:lang w:val="en-ID"/>
        </w:rPr>
        <w:t xml:space="preserve">an average value of 4.78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w:t>
      </w:r>
      <w:r w:rsidRPr="004160BF">
        <w:rPr>
          <w:rFonts w:ascii="Cambria" w:hAnsi="Cambria" w:cs="Arial"/>
          <w:bCs/>
          <w:color w:val="000000" w:themeColor="text1"/>
          <w:sz w:val="21"/>
          <w:szCs w:val="21"/>
          <w:lang w:val="en-ID"/>
        </w:rPr>
        <w:t xml:space="preserve">completion of work by the planned time </w:t>
      </w:r>
      <w:r w:rsidRPr="004160BF">
        <w:rPr>
          <w:rFonts w:ascii="Cambria" w:hAnsi="Cambria" w:cs="Arial"/>
          <w:color w:val="000000" w:themeColor="text1"/>
          <w:sz w:val="21"/>
          <w:szCs w:val="21"/>
          <w:lang w:val="en-ID"/>
        </w:rPr>
        <w:t xml:space="preserve">with an average value of 4.44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p>
    <w:p w14:paraId="5A1AF214" w14:textId="77777777"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 xml:space="preserve">The dimension of sincerity in work in the </w:t>
      </w:r>
      <w:r w:rsidRPr="004160BF">
        <w:rPr>
          <w:rFonts w:ascii="Cambria" w:hAnsi="Cambria" w:cs="Arial"/>
          <w:color w:val="000000" w:themeColor="text1"/>
          <w:sz w:val="21"/>
          <w:szCs w:val="21"/>
        </w:rPr>
        <w:t xml:space="preserve">first indicator,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carry out job duties not expecting any compensation other than salaries and allowances </w:t>
      </w:r>
      <w:r w:rsidRPr="004160BF">
        <w:rPr>
          <w:rFonts w:ascii="Cambria" w:hAnsi="Cambria" w:cs="Arial"/>
          <w:color w:val="000000" w:themeColor="text1"/>
          <w:sz w:val="21"/>
          <w:szCs w:val="21"/>
          <w:lang w:val="en-ID"/>
        </w:rPr>
        <w:t xml:space="preserve">with an </w:t>
      </w:r>
      <w:r w:rsidRPr="004160BF">
        <w:rPr>
          <w:rFonts w:ascii="Cambria" w:hAnsi="Cambria" w:cs="Arial"/>
          <w:color w:val="000000" w:themeColor="text1"/>
          <w:sz w:val="21"/>
          <w:szCs w:val="21"/>
          <w:lang w:val="en-ID"/>
        </w:rPr>
        <w:t xml:space="preserve">average value of 4.48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every job that is my duty and responsibility,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always do it well and by applicable regulations </w:t>
      </w:r>
      <w:r w:rsidRPr="004160BF">
        <w:rPr>
          <w:rFonts w:ascii="Cambria" w:hAnsi="Cambria" w:cs="Arial"/>
          <w:color w:val="000000" w:themeColor="text1"/>
          <w:sz w:val="21"/>
          <w:szCs w:val="21"/>
          <w:lang w:val="en-ID"/>
        </w:rPr>
        <w:t xml:space="preserve">with an average value of 4.31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r w:rsidR="00856EEC" w:rsidRPr="004160BF">
        <w:rPr>
          <w:rFonts w:ascii="Cambria" w:hAnsi="Cambria" w:cs="Arial"/>
          <w:color w:val="000000" w:themeColor="text1"/>
          <w:sz w:val="21"/>
          <w:szCs w:val="21"/>
          <w:lang w:val="en-ID"/>
        </w:rPr>
        <w:t xml:space="preserve"> </w:t>
      </w:r>
    </w:p>
    <w:p w14:paraId="56C5D72F" w14:textId="77777777"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The dimension of sincer</w:t>
      </w:r>
      <w:r w:rsidRPr="004160BF">
        <w:rPr>
          <w:rFonts w:ascii="Cambria" w:hAnsi="Cambria" w:cs="Arial"/>
          <w:color w:val="000000" w:themeColor="text1"/>
          <w:sz w:val="21"/>
          <w:szCs w:val="21"/>
          <w:lang w:val="en-ID"/>
        </w:rPr>
        <w:t xml:space="preserve">ity in work in the </w:t>
      </w:r>
      <w:r w:rsidRPr="004160BF">
        <w:rPr>
          <w:rFonts w:ascii="Cambria" w:hAnsi="Cambria" w:cs="Arial"/>
          <w:color w:val="000000" w:themeColor="text1"/>
          <w:sz w:val="21"/>
          <w:szCs w:val="21"/>
        </w:rPr>
        <w:t xml:space="preserve">first indicator,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carry out job duties not expecting any compensation other than salaries and allowances </w:t>
      </w:r>
      <w:r w:rsidRPr="004160BF">
        <w:rPr>
          <w:rFonts w:ascii="Cambria" w:hAnsi="Cambria" w:cs="Arial"/>
          <w:color w:val="000000" w:themeColor="text1"/>
          <w:sz w:val="21"/>
          <w:szCs w:val="21"/>
          <w:lang w:val="en-ID"/>
        </w:rPr>
        <w:t xml:space="preserve">with an average value of 4.48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the second indicator regarding every job that is my duty and responsibi</w:t>
      </w:r>
      <w:r w:rsidRPr="004160BF">
        <w:rPr>
          <w:rFonts w:ascii="Cambria" w:hAnsi="Cambria" w:cs="Arial"/>
          <w:color w:val="000000" w:themeColor="text1"/>
          <w:sz w:val="21"/>
          <w:szCs w:val="21"/>
        </w:rPr>
        <w:t xml:space="preserve">lity, </w:t>
      </w:r>
      <w:r w:rsidRPr="004160BF">
        <w:rPr>
          <w:rFonts w:ascii="Cambria" w:hAnsi="Cambria" w:cs="Arial"/>
          <w:color w:val="000000" w:themeColor="text1"/>
          <w:sz w:val="21"/>
          <w:szCs w:val="21"/>
          <w:lang w:val="en-ID"/>
        </w:rPr>
        <w:lastRenderedPageBreak/>
        <w:t xml:space="preserve">employees </w:t>
      </w:r>
      <w:r w:rsidRPr="004160BF">
        <w:rPr>
          <w:rFonts w:ascii="Cambria" w:hAnsi="Cambria" w:cs="Arial"/>
          <w:color w:val="000000" w:themeColor="text1"/>
          <w:sz w:val="21"/>
          <w:szCs w:val="21"/>
        </w:rPr>
        <w:t xml:space="preserve">always do it well and following applicable regulations </w:t>
      </w:r>
      <w:r w:rsidRPr="004160BF">
        <w:rPr>
          <w:rFonts w:ascii="Cambria" w:hAnsi="Cambria" w:cs="Arial"/>
          <w:color w:val="000000" w:themeColor="text1"/>
          <w:sz w:val="21"/>
          <w:szCs w:val="21"/>
          <w:lang w:val="en-ID"/>
        </w:rPr>
        <w:t xml:space="preserve">with an average value of 4.31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00856EEC" w:rsidRPr="004160BF">
        <w:rPr>
          <w:rFonts w:ascii="Cambria" w:hAnsi="Cambria" w:cs="Arial"/>
          <w:color w:val="000000" w:themeColor="text1"/>
          <w:sz w:val="21"/>
          <w:szCs w:val="21"/>
          <w:lang w:val="en-ID"/>
        </w:rPr>
        <w:t xml:space="preserve">. </w:t>
      </w:r>
    </w:p>
    <w:p w14:paraId="7EDD11D1" w14:textId="77777777" w:rsidR="008D5483" w:rsidRPr="004160BF" w:rsidRDefault="00402301">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 xml:space="preserve">The intention to serve dimension in the </w:t>
      </w:r>
      <w:r w:rsidRPr="004160BF">
        <w:rPr>
          <w:rFonts w:ascii="Cambria" w:hAnsi="Cambria" w:cs="Arial"/>
          <w:color w:val="000000" w:themeColor="text1"/>
          <w:sz w:val="21"/>
          <w:szCs w:val="21"/>
        </w:rPr>
        <w:t xml:space="preserve">first indicator </w:t>
      </w:r>
      <w:r w:rsidRPr="004160BF">
        <w:rPr>
          <w:rFonts w:ascii="Cambria" w:hAnsi="Cambria" w:cs="Arial"/>
          <w:color w:val="000000" w:themeColor="text1"/>
          <w:sz w:val="21"/>
          <w:szCs w:val="21"/>
          <w:lang w:val="en-ID"/>
        </w:rPr>
        <w:t>regarding employees a</w:t>
      </w:r>
      <w:r w:rsidRPr="004160BF">
        <w:rPr>
          <w:rFonts w:ascii="Cambria" w:hAnsi="Cambria" w:cs="Arial"/>
          <w:color w:val="000000" w:themeColor="text1"/>
          <w:sz w:val="21"/>
          <w:szCs w:val="21"/>
        </w:rPr>
        <w:t>lways committed to complying with the rules and policie</w:t>
      </w:r>
      <w:r w:rsidRPr="004160BF">
        <w:rPr>
          <w:rFonts w:ascii="Cambria" w:hAnsi="Cambria" w:cs="Arial"/>
          <w:color w:val="000000" w:themeColor="text1"/>
          <w:sz w:val="21"/>
          <w:szCs w:val="21"/>
        </w:rPr>
        <w:t xml:space="preserve">s of behavior in the organization </w:t>
      </w:r>
      <w:r w:rsidRPr="004160BF">
        <w:rPr>
          <w:rFonts w:ascii="Cambria" w:hAnsi="Cambria" w:cs="Arial"/>
          <w:color w:val="000000" w:themeColor="text1"/>
          <w:sz w:val="21"/>
          <w:szCs w:val="21"/>
          <w:lang w:val="en-ID"/>
        </w:rPr>
        <w:t xml:space="preserve">with an average value of 4.35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regarding carrying out job duties,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build good interactions with colleagues and help each other in carrying out tasks </w:t>
      </w:r>
      <w:r w:rsidRPr="004160BF">
        <w:rPr>
          <w:rFonts w:ascii="Cambria" w:hAnsi="Cambria" w:cs="Arial"/>
          <w:color w:val="000000" w:themeColor="text1"/>
          <w:sz w:val="21"/>
          <w:szCs w:val="21"/>
          <w:lang w:val="en-ID"/>
        </w:rPr>
        <w:t xml:space="preserve">with an average value </w:t>
      </w:r>
      <w:r w:rsidRPr="004160BF">
        <w:rPr>
          <w:rFonts w:ascii="Cambria" w:hAnsi="Cambria" w:cs="Arial"/>
          <w:color w:val="000000" w:themeColor="text1"/>
          <w:sz w:val="21"/>
          <w:szCs w:val="21"/>
          <w:lang w:val="en-ID"/>
        </w:rPr>
        <w:t xml:space="preserve">of 4.31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 </w:t>
      </w:r>
    </w:p>
    <w:p w14:paraId="728CCB80" w14:textId="247C011D" w:rsidR="000055E9" w:rsidRDefault="00402301" w:rsidP="009C5752">
      <w:pPr>
        <w:widowControl w:val="0"/>
        <w:spacing w:after="0" w:line="240" w:lineRule="auto"/>
        <w:ind w:firstLine="720"/>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 xml:space="preserve">The </w:t>
      </w:r>
      <w:r w:rsidRPr="004160BF">
        <w:rPr>
          <w:rFonts w:ascii="Cambria" w:hAnsi="Cambria" w:cs="Arial"/>
          <w:color w:val="000000" w:themeColor="text1"/>
          <w:sz w:val="21"/>
          <w:szCs w:val="21"/>
        </w:rPr>
        <w:t xml:space="preserve">first indicator </w:t>
      </w:r>
      <w:r w:rsidRPr="004160BF">
        <w:rPr>
          <w:rFonts w:ascii="Cambria" w:hAnsi="Cambria" w:cs="Arial"/>
          <w:color w:val="000000" w:themeColor="text1"/>
          <w:sz w:val="21"/>
          <w:szCs w:val="21"/>
          <w:lang w:val="en-ID"/>
        </w:rPr>
        <w:t xml:space="preserve">is regarding employees </w:t>
      </w:r>
      <w:r w:rsidRPr="004160BF">
        <w:rPr>
          <w:rFonts w:ascii="Cambria" w:hAnsi="Cambria" w:cs="Arial"/>
          <w:color w:val="000000" w:themeColor="text1"/>
          <w:sz w:val="21"/>
          <w:szCs w:val="21"/>
        </w:rPr>
        <w:t xml:space="preserve">never receiving gratuities, </w:t>
      </w:r>
      <w:r w:rsidRPr="004160BF">
        <w:rPr>
          <w:rFonts w:ascii="Cambria" w:hAnsi="Cambria" w:cs="Arial"/>
          <w:color w:val="000000" w:themeColor="text1"/>
          <w:sz w:val="21"/>
          <w:szCs w:val="21"/>
          <w:lang w:val="en-ID"/>
        </w:rPr>
        <w:t xml:space="preserve">with an average value of 4.48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 xml:space="preserve">). The second indicator is regarding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never taking actions that could be sanctioned, </w:t>
      </w:r>
      <w:r w:rsidRPr="004160BF">
        <w:rPr>
          <w:rFonts w:ascii="Cambria" w:hAnsi="Cambria" w:cs="Arial"/>
          <w:color w:val="000000" w:themeColor="text1"/>
          <w:sz w:val="21"/>
          <w:szCs w:val="21"/>
          <w:lang w:val="en-ID"/>
        </w:rPr>
        <w:t xml:space="preserve">with an average value of 4.31 </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very high category</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w:t>
      </w:r>
    </w:p>
    <w:p w14:paraId="44438B1A" w14:textId="77777777" w:rsidR="009C5752" w:rsidRPr="009C5752" w:rsidRDefault="009C5752" w:rsidP="009C5752">
      <w:pPr>
        <w:widowControl w:val="0"/>
        <w:spacing w:after="0" w:line="240" w:lineRule="auto"/>
        <w:ind w:firstLine="720"/>
        <w:jc w:val="both"/>
        <w:rPr>
          <w:rFonts w:ascii="Cambria" w:hAnsi="Cambria" w:cs="Arial"/>
          <w:color w:val="000000" w:themeColor="text1"/>
          <w:sz w:val="21"/>
          <w:szCs w:val="21"/>
          <w:lang w:val="en-ID"/>
        </w:rPr>
      </w:pPr>
    </w:p>
    <w:p w14:paraId="1E67F4D3" w14:textId="77777777" w:rsidR="008D5483" w:rsidRPr="004160BF" w:rsidRDefault="00402301">
      <w:pPr>
        <w:widowControl w:val="0"/>
        <w:spacing w:line="240" w:lineRule="auto"/>
        <w:jc w:val="both"/>
        <w:rPr>
          <w:rFonts w:ascii="Cambria" w:hAnsi="Cambria" w:cs="Arial"/>
          <w:b/>
          <w:color w:val="000000" w:themeColor="text1"/>
          <w:sz w:val="21"/>
          <w:szCs w:val="21"/>
          <w:lang w:val="en-ID"/>
        </w:rPr>
      </w:pPr>
      <w:r w:rsidRPr="004160BF">
        <w:rPr>
          <w:rFonts w:ascii="Cambria" w:hAnsi="Cambria" w:cs="Arial"/>
          <w:b/>
          <w:color w:val="000000" w:themeColor="text1"/>
          <w:sz w:val="21"/>
          <w:szCs w:val="21"/>
          <w:lang w:val="en-ID"/>
        </w:rPr>
        <w:t>D. Inferential Analysis</w:t>
      </w:r>
    </w:p>
    <w:p w14:paraId="1527F7EE" w14:textId="77777777" w:rsidR="008D5483" w:rsidRPr="004160BF" w:rsidRDefault="00402301">
      <w:pPr>
        <w:spacing w:line="240" w:lineRule="auto"/>
        <w:ind w:right="-17"/>
        <w:jc w:val="both"/>
        <w:rPr>
          <w:rFonts w:ascii="Cambria" w:hAnsi="Cambria" w:cs="Arial"/>
          <w:b/>
          <w:bCs/>
          <w:i/>
          <w:iCs/>
          <w:color w:val="000000" w:themeColor="text1"/>
          <w:sz w:val="21"/>
          <w:szCs w:val="21"/>
          <w:lang w:val="id-ID"/>
        </w:rPr>
      </w:pPr>
      <w:r w:rsidRPr="004160BF">
        <w:rPr>
          <w:rFonts w:ascii="Cambria" w:hAnsi="Cambria" w:cs="Arial"/>
          <w:b/>
          <w:bCs/>
          <w:color w:val="000000" w:themeColor="text1"/>
          <w:sz w:val="21"/>
          <w:szCs w:val="21"/>
        </w:rPr>
        <w:t>1. Hypothesis Test</w:t>
      </w:r>
    </w:p>
    <w:p w14:paraId="395F1E8F" w14:textId="77777777" w:rsidR="008D5483" w:rsidRPr="004160BF" w:rsidRDefault="00402301">
      <w:pPr>
        <w:spacing w:line="240" w:lineRule="auto"/>
        <w:ind w:right="-17" w:firstLine="720"/>
        <w:jc w:val="both"/>
        <w:rPr>
          <w:rFonts w:ascii="Cambria" w:hAnsi="Cambria" w:cs="Arial"/>
          <w:b/>
          <w:bCs/>
          <w:color w:val="000000" w:themeColor="text1"/>
          <w:sz w:val="21"/>
          <w:szCs w:val="21"/>
        </w:rPr>
      </w:pPr>
      <w:r w:rsidRPr="004160BF">
        <w:rPr>
          <w:rFonts w:ascii="Cambria" w:hAnsi="Cambria" w:cs="Arial"/>
          <w:color w:val="000000" w:themeColor="text1"/>
          <w:sz w:val="21"/>
          <w:szCs w:val="21"/>
        </w:rPr>
        <w:t xml:space="preserve">The effect of independent variables, namely the </w:t>
      </w:r>
      <w:r w:rsidRPr="004160BF">
        <w:rPr>
          <w:rFonts w:ascii="Cambria" w:hAnsi="Cambria" w:cs="Arial"/>
          <w:i/>
          <w:color w:val="000000" w:themeColor="text1"/>
          <w:sz w:val="21"/>
          <w:szCs w:val="21"/>
        </w:rPr>
        <w:t>tangible, reliability</w:t>
      </w:r>
      <w:r w:rsidRPr="004160BF">
        <w:rPr>
          <w:rFonts w:ascii="Cambria" w:hAnsi="Cambria" w:cs="Arial"/>
          <w:color w:val="000000" w:themeColor="text1"/>
          <w:sz w:val="21"/>
          <w:szCs w:val="21"/>
        </w:rPr>
        <w:t xml:space="preserve">, </w:t>
      </w:r>
      <w:r w:rsidRPr="004160BF">
        <w:rPr>
          <w:rFonts w:ascii="Cambria" w:hAnsi="Cambria" w:cs="Arial"/>
          <w:i/>
          <w:color w:val="000000" w:themeColor="text1"/>
          <w:sz w:val="21"/>
          <w:szCs w:val="21"/>
        </w:rPr>
        <w:t>responsiveness</w:t>
      </w:r>
      <w:r w:rsidRPr="004160BF">
        <w:rPr>
          <w:rFonts w:ascii="Cambria" w:hAnsi="Cambria" w:cs="Arial"/>
          <w:color w:val="000000" w:themeColor="text1"/>
          <w:sz w:val="21"/>
          <w:szCs w:val="21"/>
        </w:rPr>
        <w:t xml:space="preserve">, </w:t>
      </w:r>
      <w:r w:rsidRPr="004160BF">
        <w:rPr>
          <w:rFonts w:ascii="Cambria" w:hAnsi="Cambria" w:cs="Arial"/>
          <w:i/>
          <w:color w:val="000000" w:themeColor="text1"/>
          <w:sz w:val="21"/>
          <w:szCs w:val="21"/>
        </w:rPr>
        <w:t xml:space="preserve">assurance, </w:t>
      </w:r>
      <w:r w:rsidRPr="004160BF">
        <w:rPr>
          <w:rFonts w:ascii="Cambria" w:hAnsi="Cambria" w:cs="Arial"/>
          <w:color w:val="000000" w:themeColor="text1"/>
          <w:sz w:val="21"/>
          <w:szCs w:val="21"/>
        </w:rPr>
        <w:t xml:space="preserve">and </w:t>
      </w:r>
      <w:r w:rsidRPr="004160BF">
        <w:rPr>
          <w:rFonts w:ascii="Cambria" w:hAnsi="Cambria" w:cs="Arial"/>
          <w:i/>
          <w:color w:val="000000" w:themeColor="text1"/>
          <w:sz w:val="21"/>
          <w:szCs w:val="21"/>
        </w:rPr>
        <w:t xml:space="preserve">empathy </w:t>
      </w:r>
      <w:r w:rsidRPr="004160BF">
        <w:rPr>
          <w:rFonts w:ascii="Cambria" w:hAnsi="Cambria" w:cs="Arial"/>
          <w:color w:val="000000" w:themeColor="text1"/>
          <w:sz w:val="21"/>
          <w:szCs w:val="21"/>
        </w:rPr>
        <w:t xml:space="preserve">dimensions, on the dependent variable (Y) taxpayer satisfaction is known through linear regression calculations, </w:t>
      </w:r>
      <w:r w:rsidR="00754677" w:rsidRPr="004160BF">
        <w:rPr>
          <w:rFonts w:ascii="Cambria" w:hAnsi="Cambria" w:cs="Arial"/>
          <w:color w:val="000000" w:themeColor="text1"/>
          <w:sz w:val="21"/>
          <w:szCs w:val="21"/>
        </w:rPr>
        <w:t xml:space="preserve">as shown in </w:t>
      </w:r>
      <w:r w:rsidRPr="004160BF">
        <w:rPr>
          <w:rFonts w:ascii="Cambria" w:hAnsi="Cambria" w:cs="Arial"/>
          <w:color w:val="000000" w:themeColor="text1"/>
          <w:sz w:val="21"/>
          <w:szCs w:val="21"/>
        </w:rPr>
        <w:t>Table 4</w:t>
      </w:r>
      <w:r w:rsidR="0092415B" w:rsidRPr="004160BF">
        <w:rPr>
          <w:rFonts w:ascii="Cambria" w:hAnsi="Cambria" w:cs="Arial"/>
          <w:color w:val="000000" w:themeColor="text1"/>
          <w:sz w:val="21"/>
          <w:szCs w:val="21"/>
        </w:rPr>
        <w:t>.</w:t>
      </w:r>
    </w:p>
    <w:p w14:paraId="1124172A" w14:textId="77777777" w:rsidR="008D5483" w:rsidRPr="004160BF" w:rsidRDefault="00402301">
      <w:pPr>
        <w:spacing w:after="0" w:line="240" w:lineRule="auto"/>
        <w:ind w:right="-17"/>
        <w:jc w:val="center"/>
        <w:rPr>
          <w:rFonts w:ascii="Cambria" w:hAnsi="Cambria" w:cs="Arial"/>
          <w:b/>
          <w:bCs/>
          <w:color w:val="000000" w:themeColor="text1"/>
          <w:sz w:val="18"/>
          <w:szCs w:val="18"/>
        </w:rPr>
      </w:pPr>
      <w:r w:rsidRPr="004160BF">
        <w:rPr>
          <w:rFonts w:ascii="Cambria" w:hAnsi="Cambria" w:cs="Arial"/>
          <w:b/>
          <w:bCs/>
          <w:i/>
          <w:iCs/>
          <w:color w:val="000000" w:themeColor="text1"/>
          <w:sz w:val="18"/>
          <w:szCs w:val="18"/>
        </w:rPr>
        <w:t>Table 4</w:t>
      </w:r>
      <w:r w:rsidR="0076524A" w:rsidRPr="004160BF">
        <w:rPr>
          <w:rFonts w:ascii="Cambria" w:hAnsi="Cambria" w:cs="Arial"/>
          <w:b/>
          <w:bCs/>
          <w:i/>
          <w:iCs/>
          <w:color w:val="000000" w:themeColor="text1"/>
          <w:sz w:val="18"/>
          <w:szCs w:val="18"/>
        </w:rPr>
        <w:t xml:space="preserve">: </w:t>
      </w:r>
      <w:r w:rsidRPr="004160BF">
        <w:rPr>
          <w:rFonts w:ascii="Cambria" w:hAnsi="Cambria" w:cs="Arial"/>
          <w:b/>
          <w:bCs/>
          <w:color w:val="000000" w:themeColor="text1"/>
          <w:sz w:val="18"/>
          <w:szCs w:val="18"/>
        </w:rPr>
        <w:t>Multiple Linear Regression Analysis Results</w:t>
      </w:r>
    </w:p>
    <w:tbl>
      <w:tblPr>
        <w:tblW w:w="4850" w:type="pct"/>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228"/>
        <w:gridCol w:w="1600"/>
        <w:gridCol w:w="1164"/>
        <w:gridCol w:w="1309"/>
        <w:gridCol w:w="1434"/>
      </w:tblGrid>
      <w:tr w:rsidR="004160BF" w:rsidRPr="004160BF" w14:paraId="4D06F253" w14:textId="77777777" w:rsidTr="00894DED">
        <w:trPr>
          <w:trHeight w:val="329"/>
        </w:trPr>
        <w:tc>
          <w:tcPr>
            <w:tcW w:w="1848" w:type="pct"/>
            <w:hideMark/>
          </w:tcPr>
          <w:p w14:paraId="3099571D" w14:textId="77777777" w:rsidR="008D5483" w:rsidRPr="004160BF" w:rsidRDefault="00402301">
            <w:pPr>
              <w:spacing w:after="0" w:line="240" w:lineRule="auto"/>
              <w:ind w:right="-17"/>
              <w:jc w:val="center"/>
              <w:rPr>
                <w:rFonts w:ascii="Cambria" w:hAnsi="Cambria" w:cs="Arial"/>
                <w:color w:val="000000" w:themeColor="text1"/>
                <w:sz w:val="18"/>
                <w:szCs w:val="18"/>
                <w:lang w:val="sv-SE"/>
              </w:rPr>
            </w:pPr>
            <w:r w:rsidRPr="004160BF">
              <w:rPr>
                <w:rFonts w:ascii="Cambria" w:hAnsi="Cambria" w:cs="Arial"/>
                <w:color w:val="000000" w:themeColor="text1"/>
                <w:sz w:val="18"/>
                <w:szCs w:val="18"/>
                <w:lang w:val="sv-SE"/>
              </w:rPr>
              <w:t>Variables</w:t>
            </w:r>
          </w:p>
        </w:tc>
        <w:tc>
          <w:tcPr>
            <w:tcW w:w="916" w:type="pct"/>
            <w:hideMark/>
          </w:tcPr>
          <w:p w14:paraId="05AFB780" w14:textId="77777777" w:rsidR="008D5483" w:rsidRPr="004160BF" w:rsidRDefault="00402301">
            <w:pPr>
              <w:spacing w:after="0" w:line="240" w:lineRule="auto"/>
              <w:ind w:right="-17"/>
              <w:jc w:val="center"/>
              <w:rPr>
                <w:rFonts w:ascii="Cambria" w:hAnsi="Cambria" w:cs="Arial"/>
                <w:color w:val="000000" w:themeColor="text1"/>
                <w:sz w:val="18"/>
                <w:szCs w:val="18"/>
                <w:lang w:val="sv-SE"/>
              </w:rPr>
            </w:pPr>
            <w:r w:rsidRPr="004160BF">
              <w:rPr>
                <w:rFonts w:ascii="Cambria" w:hAnsi="Cambria" w:cs="Arial"/>
                <w:color w:val="000000" w:themeColor="text1"/>
                <w:sz w:val="18"/>
                <w:szCs w:val="18"/>
                <w:lang w:val="sv-SE"/>
              </w:rPr>
              <w:t>Coef.Reg</w:t>
            </w:r>
          </w:p>
        </w:tc>
        <w:tc>
          <w:tcPr>
            <w:tcW w:w="666" w:type="pct"/>
            <w:hideMark/>
          </w:tcPr>
          <w:p w14:paraId="411F534F" w14:textId="77777777" w:rsidR="008D5483" w:rsidRPr="004160BF" w:rsidRDefault="00402301">
            <w:pPr>
              <w:spacing w:after="0" w:line="240" w:lineRule="auto"/>
              <w:ind w:right="-17"/>
              <w:jc w:val="center"/>
              <w:rPr>
                <w:rFonts w:ascii="Cambria" w:hAnsi="Cambria" w:cs="Arial"/>
                <w:color w:val="000000" w:themeColor="text1"/>
                <w:sz w:val="18"/>
                <w:szCs w:val="18"/>
                <w:lang w:val="sv-SE"/>
              </w:rPr>
            </w:pPr>
            <w:r w:rsidRPr="004160BF">
              <w:rPr>
                <w:rFonts w:ascii="Cambria" w:hAnsi="Cambria" w:cs="Arial"/>
                <w:color w:val="000000" w:themeColor="text1"/>
                <w:sz w:val="18"/>
                <w:szCs w:val="18"/>
                <w:lang w:val="sv-SE"/>
              </w:rPr>
              <w:t>t.count</w:t>
            </w:r>
          </w:p>
        </w:tc>
        <w:tc>
          <w:tcPr>
            <w:tcW w:w="749" w:type="pct"/>
            <w:hideMark/>
          </w:tcPr>
          <w:p w14:paraId="69CBE52C" w14:textId="77777777" w:rsidR="008D5483" w:rsidRPr="004160BF" w:rsidRDefault="00402301">
            <w:pPr>
              <w:spacing w:after="0" w:line="240" w:lineRule="auto"/>
              <w:ind w:right="-17"/>
              <w:jc w:val="center"/>
              <w:rPr>
                <w:rFonts w:ascii="Cambria" w:hAnsi="Cambria" w:cs="Arial"/>
                <w:color w:val="000000" w:themeColor="text1"/>
                <w:sz w:val="18"/>
                <w:szCs w:val="18"/>
                <w:lang w:val="sv-SE"/>
              </w:rPr>
            </w:pPr>
            <w:r w:rsidRPr="004160BF">
              <w:rPr>
                <w:rFonts w:ascii="Cambria" w:hAnsi="Cambria" w:cs="Arial"/>
                <w:color w:val="000000" w:themeColor="text1"/>
                <w:sz w:val="18"/>
                <w:szCs w:val="18"/>
                <w:lang w:val="sv-SE"/>
              </w:rPr>
              <w:t xml:space="preserve">Probability </w:t>
            </w:r>
          </w:p>
        </w:tc>
        <w:tc>
          <w:tcPr>
            <w:tcW w:w="821" w:type="pct"/>
            <w:hideMark/>
          </w:tcPr>
          <w:p w14:paraId="4E23C344" w14:textId="77777777" w:rsidR="008D5483" w:rsidRPr="004160BF" w:rsidRDefault="00402301">
            <w:pPr>
              <w:spacing w:after="0" w:line="240" w:lineRule="auto"/>
              <w:ind w:right="-17"/>
              <w:jc w:val="center"/>
              <w:rPr>
                <w:rFonts w:ascii="Cambria" w:hAnsi="Cambria" w:cs="Arial"/>
                <w:color w:val="000000" w:themeColor="text1"/>
                <w:sz w:val="18"/>
                <w:szCs w:val="18"/>
                <w:lang w:val="sv-SE"/>
              </w:rPr>
            </w:pPr>
            <w:r w:rsidRPr="004160BF">
              <w:rPr>
                <w:rFonts w:ascii="Cambria" w:hAnsi="Cambria" w:cs="Arial"/>
                <w:color w:val="000000" w:themeColor="text1"/>
                <w:sz w:val="18"/>
                <w:szCs w:val="18"/>
                <w:lang w:val="sv-SE"/>
              </w:rPr>
              <w:t>r</w:t>
            </w:r>
            <w:r w:rsidRPr="004160BF">
              <w:rPr>
                <w:rFonts w:ascii="Cambria" w:hAnsi="Cambria" w:cs="Arial"/>
                <w:color w:val="000000" w:themeColor="text1"/>
                <w:sz w:val="18"/>
                <w:szCs w:val="18"/>
                <w:vertAlign w:val="superscript"/>
                <w:lang w:val="sv-SE"/>
              </w:rPr>
              <w:t>2</w:t>
            </w:r>
            <w:r w:rsidRPr="004160BF">
              <w:rPr>
                <w:rFonts w:ascii="Cambria" w:hAnsi="Cambria" w:cs="Arial"/>
                <w:color w:val="000000" w:themeColor="text1"/>
                <w:sz w:val="18"/>
                <w:szCs w:val="18"/>
                <w:lang w:val="sv-SE"/>
              </w:rPr>
              <w:t xml:space="preserve"> Partial </w:t>
            </w:r>
          </w:p>
        </w:tc>
      </w:tr>
      <w:tr w:rsidR="004160BF" w:rsidRPr="004160BF" w14:paraId="6C1F216A" w14:textId="77777777" w:rsidTr="00894DED">
        <w:trPr>
          <w:trHeight w:val="228"/>
        </w:trPr>
        <w:tc>
          <w:tcPr>
            <w:tcW w:w="1848" w:type="pct"/>
            <w:tcBorders>
              <w:bottom w:val="nil"/>
            </w:tcBorders>
          </w:tcPr>
          <w:p w14:paraId="1E8B4634" w14:textId="77777777" w:rsidR="008D5483" w:rsidRPr="004160BF" w:rsidRDefault="00402301">
            <w:pPr>
              <w:pStyle w:val="BodyText2"/>
              <w:spacing w:after="0" w:line="240" w:lineRule="auto"/>
              <w:rPr>
                <w:rFonts w:ascii="Cambria" w:hAnsi="Cambria" w:cs="Arial"/>
                <w:color w:val="000000" w:themeColor="text1"/>
                <w:sz w:val="18"/>
                <w:szCs w:val="18"/>
                <w:lang w:val="en-GB"/>
              </w:rPr>
            </w:pPr>
            <w:r w:rsidRPr="004160BF">
              <w:rPr>
                <w:rFonts w:ascii="Cambria" w:hAnsi="Cambria" w:cs="Arial"/>
                <w:color w:val="000000" w:themeColor="text1"/>
                <w:sz w:val="18"/>
                <w:szCs w:val="18"/>
                <w:lang w:val="en-ID"/>
              </w:rPr>
              <w:t xml:space="preserve">Work Values </w:t>
            </w:r>
            <w:r w:rsidRPr="004160BF">
              <w:rPr>
                <w:rFonts w:ascii="Cambria" w:hAnsi="Cambria" w:cs="Arial"/>
                <w:color w:val="000000" w:themeColor="text1"/>
                <w:sz w:val="18"/>
                <w:szCs w:val="18"/>
                <w:lang w:val="en-GB"/>
              </w:rPr>
              <w:t>(X )</w:t>
            </w:r>
            <w:r w:rsidRPr="004160BF">
              <w:rPr>
                <w:rFonts w:ascii="Cambria" w:hAnsi="Cambria" w:cs="Arial"/>
                <w:color w:val="000000" w:themeColor="text1"/>
                <w:sz w:val="18"/>
                <w:szCs w:val="18"/>
                <w:vertAlign w:val="subscript"/>
                <w:lang w:val="en-GB"/>
              </w:rPr>
              <w:t>1</w:t>
            </w:r>
          </w:p>
        </w:tc>
        <w:tc>
          <w:tcPr>
            <w:tcW w:w="916" w:type="pct"/>
            <w:tcBorders>
              <w:bottom w:val="nil"/>
            </w:tcBorders>
            <w:vAlign w:val="center"/>
            <w:hideMark/>
          </w:tcPr>
          <w:p w14:paraId="6010E984" w14:textId="77777777" w:rsidR="008D5483" w:rsidRPr="004160BF" w:rsidRDefault="00402301">
            <w:pPr>
              <w:spacing w:after="0" w:line="240" w:lineRule="auto"/>
              <w:ind w:right="-17"/>
              <w:jc w:val="center"/>
              <w:rPr>
                <w:rFonts w:ascii="Cambria" w:hAnsi="Cambria" w:cs="Arial"/>
                <w:color w:val="000000" w:themeColor="text1"/>
                <w:sz w:val="18"/>
                <w:szCs w:val="18"/>
                <w:lang w:val="en-ID"/>
              </w:rPr>
            </w:pPr>
            <w:r w:rsidRPr="004160BF">
              <w:rPr>
                <w:rFonts w:ascii="Cambria" w:hAnsi="Cambria" w:cs="Arial"/>
                <w:color w:val="000000" w:themeColor="text1"/>
                <w:sz w:val="18"/>
                <w:szCs w:val="18"/>
              </w:rPr>
              <w:t>0,</w:t>
            </w:r>
            <w:r w:rsidRPr="004160BF">
              <w:rPr>
                <w:rFonts w:ascii="Cambria" w:hAnsi="Cambria" w:cs="Arial"/>
                <w:color w:val="000000" w:themeColor="text1"/>
                <w:sz w:val="18"/>
                <w:szCs w:val="18"/>
                <w:lang w:val="en-ID"/>
              </w:rPr>
              <w:t>393</w:t>
            </w:r>
          </w:p>
        </w:tc>
        <w:tc>
          <w:tcPr>
            <w:tcW w:w="666" w:type="pct"/>
            <w:tcBorders>
              <w:bottom w:val="nil"/>
            </w:tcBorders>
            <w:vAlign w:val="center"/>
            <w:hideMark/>
          </w:tcPr>
          <w:p w14:paraId="03DB68BD"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lang w:val="id-ID"/>
              </w:rPr>
            </w:pPr>
            <w:r w:rsidRPr="004160BF">
              <w:rPr>
                <w:rFonts w:ascii="Cambria" w:hAnsi="Cambria" w:cs="Arial"/>
                <w:color w:val="000000" w:themeColor="text1"/>
                <w:sz w:val="18"/>
                <w:szCs w:val="18"/>
              </w:rPr>
              <w:t>4.930</w:t>
            </w:r>
          </w:p>
        </w:tc>
        <w:tc>
          <w:tcPr>
            <w:tcW w:w="749" w:type="pct"/>
            <w:tcBorders>
              <w:bottom w:val="nil"/>
            </w:tcBorders>
            <w:vAlign w:val="center"/>
            <w:hideMark/>
          </w:tcPr>
          <w:p w14:paraId="134DD0D6"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rPr>
            </w:pPr>
            <w:r w:rsidRPr="004160BF">
              <w:rPr>
                <w:rFonts w:ascii="Cambria" w:hAnsi="Cambria" w:cs="Arial"/>
                <w:color w:val="000000" w:themeColor="text1"/>
                <w:sz w:val="18"/>
                <w:szCs w:val="18"/>
                <w:lang w:val="en-ID"/>
              </w:rPr>
              <w:t>0,</w:t>
            </w:r>
            <w:r w:rsidRPr="004160BF">
              <w:rPr>
                <w:rFonts w:ascii="Cambria" w:hAnsi="Cambria" w:cs="Arial"/>
                <w:color w:val="000000" w:themeColor="text1"/>
                <w:sz w:val="18"/>
                <w:szCs w:val="18"/>
              </w:rPr>
              <w:t>000</w:t>
            </w:r>
          </w:p>
        </w:tc>
        <w:tc>
          <w:tcPr>
            <w:tcW w:w="821" w:type="pct"/>
            <w:tcBorders>
              <w:bottom w:val="nil"/>
            </w:tcBorders>
            <w:vAlign w:val="center"/>
            <w:hideMark/>
          </w:tcPr>
          <w:p w14:paraId="2B5161BC"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rPr>
            </w:pPr>
            <w:r w:rsidRPr="004160BF">
              <w:rPr>
                <w:rFonts w:ascii="Cambria" w:hAnsi="Cambria" w:cs="Arial"/>
                <w:color w:val="000000" w:themeColor="text1"/>
                <w:sz w:val="18"/>
                <w:szCs w:val="18"/>
                <w:lang w:val="en-ID"/>
              </w:rPr>
              <w:t>0,</w:t>
            </w:r>
            <w:r w:rsidRPr="004160BF">
              <w:rPr>
                <w:rFonts w:ascii="Cambria" w:hAnsi="Cambria" w:cs="Arial"/>
                <w:color w:val="000000" w:themeColor="text1"/>
                <w:sz w:val="18"/>
                <w:szCs w:val="18"/>
              </w:rPr>
              <w:t>459</w:t>
            </w:r>
          </w:p>
        </w:tc>
      </w:tr>
      <w:tr w:rsidR="004160BF" w:rsidRPr="004160BF" w14:paraId="74378A6D" w14:textId="77777777" w:rsidTr="00894DED">
        <w:trPr>
          <w:trHeight w:val="149"/>
        </w:trPr>
        <w:tc>
          <w:tcPr>
            <w:tcW w:w="1848" w:type="pct"/>
            <w:tcBorders>
              <w:top w:val="nil"/>
              <w:bottom w:val="nil"/>
            </w:tcBorders>
          </w:tcPr>
          <w:p w14:paraId="0151E196" w14:textId="77777777" w:rsidR="008D5483" w:rsidRPr="004160BF" w:rsidRDefault="00402301">
            <w:pPr>
              <w:pStyle w:val="BodyText2"/>
              <w:spacing w:after="0" w:line="240" w:lineRule="auto"/>
              <w:rPr>
                <w:rFonts w:ascii="Cambria" w:hAnsi="Cambria" w:cs="Arial"/>
                <w:color w:val="000000" w:themeColor="text1"/>
                <w:sz w:val="18"/>
                <w:szCs w:val="18"/>
                <w:lang w:val="it-IT"/>
              </w:rPr>
            </w:pPr>
            <w:r w:rsidRPr="004160BF">
              <w:rPr>
                <w:rFonts w:ascii="Cambria" w:hAnsi="Cambria" w:cs="Arial"/>
                <w:color w:val="000000" w:themeColor="text1"/>
                <w:sz w:val="18"/>
                <w:szCs w:val="18"/>
                <w:lang w:val="en-ID"/>
              </w:rPr>
              <w:t xml:space="preserve">Spirituality in the Workplace </w:t>
            </w:r>
            <w:r w:rsidRPr="004160BF">
              <w:rPr>
                <w:rFonts w:ascii="Cambria" w:hAnsi="Cambria" w:cs="Arial"/>
                <w:color w:val="000000" w:themeColor="text1"/>
                <w:sz w:val="18"/>
                <w:szCs w:val="18"/>
                <w:lang w:val="it-IT"/>
              </w:rPr>
              <w:t>(X )</w:t>
            </w:r>
            <w:r w:rsidRPr="004160BF">
              <w:rPr>
                <w:rFonts w:ascii="Cambria" w:hAnsi="Cambria" w:cs="Arial"/>
                <w:color w:val="000000" w:themeColor="text1"/>
                <w:sz w:val="18"/>
                <w:szCs w:val="18"/>
                <w:vertAlign w:val="subscript"/>
                <w:lang w:val="it-IT"/>
              </w:rPr>
              <w:t>2</w:t>
            </w:r>
          </w:p>
        </w:tc>
        <w:tc>
          <w:tcPr>
            <w:tcW w:w="916" w:type="pct"/>
            <w:tcBorders>
              <w:top w:val="nil"/>
              <w:bottom w:val="nil"/>
            </w:tcBorders>
            <w:vAlign w:val="center"/>
            <w:hideMark/>
          </w:tcPr>
          <w:p w14:paraId="3D47F78E" w14:textId="77777777" w:rsidR="008D5483" w:rsidRPr="004160BF" w:rsidRDefault="00402301">
            <w:pPr>
              <w:spacing w:after="0" w:line="240" w:lineRule="auto"/>
              <w:ind w:right="-17"/>
              <w:jc w:val="center"/>
              <w:rPr>
                <w:rFonts w:ascii="Cambria" w:hAnsi="Cambria" w:cs="Arial"/>
                <w:color w:val="000000" w:themeColor="text1"/>
                <w:sz w:val="18"/>
                <w:szCs w:val="18"/>
                <w:lang w:val="en-ID"/>
              </w:rPr>
            </w:pPr>
            <w:r w:rsidRPr="004160BF">
              <w:rPr>
                <w:rFonts w:ascii="Cambria" w:hAnsi="Cambria" w:cs="Arial"/>
                <w:color w:val="000000" w:themeColor="text1"/>
                <w:sz w:val="18"/>
                <w:szCs w:val="18"/>
              </w:rPr>
              <w:t>0,</w:t>
            </w:r>
            <w:r w:rsidRPr="004160BF">
              <w:rPr>
                <w:rFonts w:ascii="Cambria" w:hAnsi="Cambria" w:cs="Arial"/>
                <w:color w:val="000000" w:themeColor="text1"/>
                <w:sz w:val="18"/>
                <w:szCs w:val="18"/>
                <w:lang w:val="en-ID"/>
              </w:rPr>
              <w:t>320</w:t>
            </w:r>
          </w:p>
        </w:tc>
        <w:tc>
          <w:tcPr>
            <w:tcW w:w="666" w:type="pct"/>
            <w:tcBorders>
              <w:top w:val="nil"/>
              <w:bottom w:val="nil"/>
            </w:tcBorders>
            <w:vAlign w:val="center"/>
            <w:hideMark/>
          </w:tcPr>
          <w:p w14:paraId="0CF0E80B"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lang w:val="id-ID"/>
              </w:rPr>
            </w:pPr>
            <w:r w:rsidRPr="004160BF">
              <w:rPr>
                <w:rFonts w:ascii="Cambria" w:hAnsi="Cambria" w:cs="Arial"/>
                <w:color w:val="000000" w:themeColor="text1"/>
                <w:sz w:val="18"/>
                <w:szCs w:val="18"/>
              </w:rPr>
              <w:t>3.308</w:t>
            </w:r>
          </w:p>
        </w:tc>
        <w:tc>
          <w:tcPr>
            <w:tcW w:w="749" w:type="pct"/>
            <w:tcBorders>
              <w:top w:val="nil"/>
              <w:bottom w:val="nil"/>
            </w:tcBorders>
            <w:vAlign w:val="center"/>
            <w:hideMark/>
          </w:tcPr>
          <w:p w14:paraId="1102AAB1"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rPr>
            </w:pPr>
            <w:r w:rsidRPr="004160BF">
              <w:rPr>
                <w:rFonts w:ascii="Cambria" w:hAnsi="Cambria" w:cs="Arial"/>
                <w:color w:val="000000" w:themeColor="text1"/>
                <w:sz w:val="18"/>
                <w:szCs w:val="18"/>
                <w:lang w:val="en-ID"/>
              </w:rPr>
              <w:t>0,</w:t>
            </w:r>
            <w:r w:rsidRPr="004160BF">
              <w:rPr>
                <w:rFonts w:ascii="Cambria" w:hAnsi="Cambria" w:cs="Arial"/>
                <w:color w:val="000000" w:themeColor="text1"/>
                <w:sz w:val="18"/>
                <w:szCs w:val="18"/>
              </w:rPr>
              <w:t>000</w:t>
            </w:r>
          </w:p>
        </w:tc>
        <w:tc>
          <w:tcPr>
            <w:tcW w:w="821" w:type="pct"/>
            <w:tcBorders>
              <w:top w:val="nil"/>
              <w:bottom w:val="nil"/>
            </w:tcBorders>
            <w:vAlign w:val="center"/>
            <w:hideMark/>
          </w:tcPr>
          <w:p w14:paraId="2E5B00B9" w14:textId="77777777" w:rsidR="008D5483" w:rsidRPr="004160BF" w:rsidRDefault="00402301">
            <w:pPr>
              <w:autoSpaceDE w:val="0"/>
              <w:autoSpaceDN w:val="0"/>
              <w:adjustRightInd w:val="0"/>
              <w:spacing w:after="0" w:line="240" w:lineRule="auto"/>
              <w:ind w:left="60" w:right="60"/>
              <w:jc w:val="right"/>
              <w:rPr>
                <w:rFonts w:ascii="Cambria" w:hAnsi="Cambria" w:cs="Arial"/>
                <w:color w:val="000000" w:themeColor="text1"/>
                <w:sz w:val="18"/>
                <w:szCs w:val="18"/>
              </w:rPr>
            </w:pPr>
            <w:r w:rsidRPr="004160BF">
              <w:rPr>
                <w:rFonts w:ascii="Cambria" w:hAnsi="Cambria" w:cs="Arial"/>
                <w:color w:val="000000" w:themeColor="text1"/>
                <w:sz w:val="18"/>
                <w:szCs w:val="18"/>
                <w:lang w:val="en-ID"/>
              </w:rPr>
              <w:t>0,</w:t>
            </w:r>
            <w:r w:rsidRPr="004160BF">
              <w:rPr>
                <w:rFonts w:ascii="Cambria" w:hAnsi="Cambria" w:cs="Arial"/>
                <w:color w:val="000000" w:themeColor="text1"/>
                <w:sz w:val="18"/>
                <w:szCs w:val="18"/>
              </w:rPr>
              <w:t>329</w:t>
            </w:r>
          </w:p>
        </w:tc>
      </w:tr>
      <w:tr w:rsidR="004160BF" w:rsidRPr="004160BF" w14:paraId="5962D9F3" w14:textId="77777777" w:rsidTr="00894DED">
        <w:trPr>
          <w:trHeight w:val="329"/>
        </w:trPr>
        <w:tc>
          <w:tcPr>
            <w:tcW w:w="1848" w:type="pct"/>
            <w:tcBorders>
              <w:top w:val="nil"/>
              <w:bottom w:val="nil"/>
            </w:tcBorders>
            <w:hideMark/>
          </w:tcPr>
          <w:p w14:paraId="11C673E8" w14:textId="77777777" w:rsidR="008D5483" w:rsidRPr="004160BF" w:rsidRDefault="00402301">
            <w:pPr>
              <w:spacing w:after="0" w:line="240" w:lineRule="auto"/>
              <w:ind w:right="-17"/>
              <w:rPr>
                <w:rFonts w:ascii="Cambria" w:hAnsi="Cambria" w:cs="Arial"/>
                <w:color w:val="000000" w:themeColor="text1"/>
                <w:sz w:val="18"/>
                <w:szCs w:val="18"/>
                <w:lang w:val="en-ID"/>
              </w:rPr>
            </w:pPr>
            <w:r w:rsidRPr="004160BF">
              <w:rPr>
                <w:rFonts w:ascii="Cambria" w:hAnsi="Cambria" w:cs="Arial"/>
                <w:color w:val="000000" w:themeColor="text1"/>
                <w:sz w:val="18"/>
                <w:szCs w:val="18"/>
              </w:rPr>
              <w:t>Constant: 3.</w:t>
            </w:r>
            <w:r w:rsidRPr="004160BF">
              <w:rPr>
                <w:rFonts w:ascii="Cambria" w:hAnsi="Cambria" w:cs="Arial"/>
                <w:color w:val="000000" w:themeColor="text1"/>
                <w:sz w:val="18"/>
                <w:szCs w:val="18"/>
                <w:lang w:val="en-ID"/>
              </w:rPr>
              <w:t>054</w:t>
            </w:r>
          </w:p>
        </w:tc>
        <w:tc>
          <w:tcPr>
            <w:tcW w:w="1582" w:type="pct"/>
            <w:gridSpan w:val="2"/>
            <w:tcBorders>
              <w:top w:val="nil"/>
              <w:bottom w:val="nil"/>
            </w:tcBorders>
            <w:hideMark/>
          </w:tcPr>
          <w:p w14:paraId="05594BF3" w14:textId="77777777" w:rsidR="008D5483" w:rsidRPr="004160BF" w:rsidRDefault="00402301">
            <w:pPr>
              <w:spacing w:after="0" w:line="240" w:lineRule="auto"/>
              <w:ind w:left="669" w:right="-17"/>
              <w:rPr>
                <w:rFonts w:ascii="Cambria" w:hAnsi="Cambria" w:cs="Arial"/>
                <w:color w:val="000000" w:themeColor="text1"/>
                <w:sz w:val="18"/>
                <w:szCs w:val="18"/>
                <w:lang w:val="id-ID"/>
              </w:rPr>
            </w:pPr>
            <w:r w:rsidRPr="004160BF">
              <w:rPr>
                <w:rFonts w:ascii="Cambria" w:hAnsi="Cambria" w:cs="Arial"/>
                <w:color w:val="000000" w:themeColor="text1"/>
                <w:sz w:val="18"/>
                <w:szCs w:val="18"/>
              </w:rPr>
              <w:t>F. Ratio</w:t>
            </w:r>
          </w:p>
        </w:tc>
        <w:tc>
          <w:tcPr>
            <w:tcW w:w="1570" w:type="pct"/>
            <w:gridSpan w:val="2"/>
            <w:tcBorders>
              <w:top w:val="nil"/>
              <w:bottom w:val="nil"/>
            </w:tcBorders>
            <w:hideMark/>
          </w:tcPr>
          <w:p w14:paraId="4DC35363" w14:textId="77777777" w:rsidR="008D5483" w:rsidRPr="004160BF" w:rsidRDefault="00402301">
            <w:pPr>
              <w:spacing w:after="0" w:line="240" w:lineRule="auto"/>
              <w:ind w:right="-17"/>
              <w:jc w:val="both"/>
              <w:rPr>
                <w:rFonts w:ascii="Cambria" w:hAnsi="Cambria" w:cs="Arial"/>
                <w:color w:val="000000" w:themeColor="text1"/>
                <w:sz w:val="18"/>
                <w:szCs w:val="18"/>
                <w:lang w:val="en-ID"/>
              </w:rPr>
            </w:pPr>
            <w:r w:rsidRPr="004160BF">
              <w:rPr>
                <w:rFonts w:ascii="Cambria" w:hAnsi="Cambria" w:cs="Arial"/>
                <w:color w:val="000000" w:themeColor="text1"/>
                <w:sz w:val="18"/>
                <w:szCs w:val="18"/>
              </w:rPr>
              <w:t xml:space="preserve">:   </w:t>
            </w:r>
            <w:r w:rsidRPr="004160BF">
              <w:rPr>
                <w:rFonts w:ascii="Cambria" w:hAnsi="Cambria" w:cs="Arial"/>
                <w:color w:val="000000" w:themeColor="text1"/>
                <w:sz w:val="18"/>
                <w:szCs w:val="18"/>
                <w:lang w:val="en-ID"/>
              </w:rPr>
              <w:t>12</w:t>
            </w:r>
            <w:r w:rsidRPr="004160BF">
              <w:rPr>
                <w:rFonts w:ascii="Cambria" w:hAnsi="Cambria" w:cs="Arial"/>
                <w:color w:val="000000" w:themeColor="text1"/>
                <w:sz w:val="18"/>
                <w:szCs w:val="18"/>
              </w:rPr>
              <w:t>,</w:t>
            </w:r>
            <w:r w:rsidRPr="004160BF">
              <w:rPr>
                <w:rFonts w:ascii="Cambria" w:hAnsi="Cambria" w:cs="Arial"/>
                <w:color w:val="000000" w:themeColor="text1"/>
                <w:sz w:val="18"/>
                <w:szCs w:val="18"/>
                <w:lang w:val="en-ID"/>
              </w:rPr>
              <w:t>265</w:t>
            </w:r>
          </w:p>
        </w:tc>
      </w:tr>
      <w:tr w:rsidR="004160BF" w:rsidRPr="004160BF" w14:paraId="0595E461" w14:textId="77777777" w:rsidTr="00894DED">
        <w:trPr>
          <w:trHeight w:val="329"/>
        </w:trPr>
        <w:tc>
          <w:tcPr>
            <w:tcW w:w="1848" w:type="pct"/>
            <w:tcBorders>
              <w:top w:val="nil"/>
              <w:bottom w:val="nil"/>
            </w:tcBorders>
            <w:hideMark/>
          </w:tcPr>
          <w:p w14:paraId="40502914" w14:textId="77777777" w:rsidR="008D5483" w:rsidRPr="004160BF" w:rsidRDefault="00402301">
            <w:pPr>
              <w:spacing w:after="0" w:line="240" w:lineRule="auto"/>
              <w:ind w:right="-17"/>
              <w:jc w:val="both"/>
              <w:rPr>
                <w:rFonts w:ascii="Cambria" w:hAnsi="Cambria" w:cs="Arial"/>
                <w:color w:val="000000" w:themeColor="text1"/>
                <w:sz w:val="18"/>
                <w:szCs w:val="18"/>
                <w:lang w:val="en-ID"/>
              </w:rPr>
            </w:pPr>
            <w:r w:rsidRPr="004160BF">
              <w:rPr>
                <w:rFonts w:ascii="Cambria" w:hAnsi="Cambria" w:cs="Arial"/>
                <w:color w:val="000000" w:themeColor="text1"/>
                <w:sz w:val="18"/>
                <w:szCs w:val="18"/>
              </w:rPr>
              <w:t xml:space="preserve">R square:  </w:t>
            </w:r>
            <w:r w:rsidRPr="004160BF">
              <w:rPr>
                <w:rFonts w:ascii="Cambria" w:hAnsi="Cambria" w:cs="Arial"/>
                <w:color w:val="000000" w:themeColor="text1"/>
                <w:sz w:val="18"/>
                <w:szCs w:val="18"/>
              </w:rPr>
              <w:tab/>
              <w:t>0,</w:t>
            </w:r>
            <w:r w:rsidRPr="004160BF">
              <w:rPr>
                <w:rFonts w:ascii="Cambria" w:hAnsi="Cambria" w:cs="Arial"/>
                <w:color w:val="000000" w:themeColor="text1"/>
                <w:sz w:val="18"/>
                <w:szCs w:val="18"/>
                <w:lang w:val="en-ID"/>
              </w:rPr>
              <w:t>770</w:t>
            </w:r>
          </w:p>
        </w:tc>
        <w:tc>
          <w:tcPr>
            <w:tcW w:w="1582" w:type="pct"/>
            <w:gridSpan w:val="2"/>
            <w:tcBorders>
              <w:top w:val="nil"/>
              <w:bottom w:val="nil"/>
            </w:tcBorders>
            <w:hideMark/>
          </w:tcPr>
          <w:p w14:paraId="5E44AA06" w14:textId="77777777" w:rsidR="008D5483" w:rsidRPr="004160BF" w:rsidRDefault="00402301">
            <w:pPr>
              <w:spacing w:after="0" w:line="240" w:lineRule="auto"/>
              <w:ind w:left="669" w:right="-17"/>
              <w:rPr>
                <w:rFonts w:ascii="Cambria" w:hAnsi="Cambria" w:cs="Arial"/>
                <w:color w:val="000000" w:themeColor="text1"/>
                <w:sz w:val="18"/>
                <w:szCs w:val="18"/>
                <w:lang w:val="id-ID"/>
              </w:rPr>
            </w:pPr>
            <w:r w:rsidRPr="004160BF">
              <w:rPr>
                <w:rFonts w:ascii="Cambria" w:hAnsi="Cambria" w:cs="Arial"/>
                <w:color w:val="000000" w:themeColor="text1"/>
                <w:sz w:val="18"/>
                <w:szCs w:val="18"/>
              </w:rPr>
              <w:t>Prob.</w:t>
            </w:r>
          </w:p>
        </w:tc>
        <w:tc>
          <w:tcPr>
            <w:tcW w:w="1570" w:type="pct"/>
            <w:gridSpan w:val="2"/>
            <w:tcBorders>
              <w:top w:val="nil"/>
              <w:bottom w:val="nil"/>
            </w:tcBorders>
            <w:hideMark/>
          </w:tcPr>
          <w:p w14:paraId="0B3B8625" w14:textId="77777777" w:rsidR="008D5483" w:rsidRPr="004160BF" w:rsidRDefault="00402301">
            <w:pPr>
              <w:spacing w:after="0" w:line="240" w:lineRule="auto"/>
              <w:ind w:right="-17"/>
              <w:jc w:val="both"/>
              <w:rPr>
                <w:rFonts w:ascii="Cambria" w:hAnsi="Cambria" w:cs="Arial"/>
                <w:color w:val="000000" w:themeColor="text1"/>
                <w:sz w:val="18"/>
                <w:szCs w:val="18"/>
              </w:rPr>
            </w:pPr>
            <w:r w:rsidRPr="004160BF">
              <w:rPr>
                <w:rFonts w:ascii="Cambria" w:hAnsi="Cambria" w:cs="Arial"/>
                <w:color w:val="000000" w:themeColor="text1"/>
                <w:sz w:val="18"/>
                <w:szCs w:val="18"/>
              </w:rPr>
              <w:t>:   0,000</w:t>
            </w:r>
          </w:p>
        </w:tc>
      </w:tr>
      <w:tr w:rsidR="00A70805" w:rsidRPr="004160BF" w14:paraId="294D5F7D" w14:textId="77777777" w:rsidTr="00894DED">
        <w:trPr>
          <w:trHeight w:val="329"/>
        </w:trPr>
        <w:tc>
          <w:tcPr>
            <w:tcW w:w="1848" w:type="pct"/>
            <w:tcBorders>
              <w:top w:val="nil"/>
              <w:bottom w:val="nil"/>
            </w:tcBorders>
            <w:hideMark/>
          </w:tcPr>
          <w:p w14:paraId="626713C9" w14:textId="77777777" w:rsidR="008D5483" w:rsidRPr="004160BF" w:rsidRDefault="00402301">
            <w:pPr>
              <w:spacing w:after="0" w:line="240" w:lineRule="auto"/>
              <w:ind w:right="-17"/>
              <w:jc w:val="both"/>
              <w:rPr>
                <w:rFonts w:ascii="Cambria" w:hAnsi="Cambria" w:cs="Arial"/>
                <w:color w:val="000000" w:themeColor="text1"/>
                <w:sz w:val="18"/>
                <w:szCs w:val="18"/>
                <w:lang w:val="en-ID"/>
              </w:rPr>
            </w:pPr>
            <w:r w:rsidRPr="004160BF">
              <w:rPr>
                <w:rFonts w:ascii="Cambria" w:hAnsi="Cambria" w:cs="Arial"/>
                <w:color w:val="000000" w:themeColor="text1"/>
                <w:sz w:val="18"/>
                <w:szCs w:val="18"/>
              </w:rPr>
              <w:t>Multiple R</w:t>
            </w:r>
            <w:r w:rsidRPr="004160BF">
              <w:rPr>
                <w:rFonts w:ascii="Cambria" w:hAnsi="Cambria" w:cs="Arial"/>
                <w:color w:val="000000" w:themeColor="text1"/>
                <w:sz w:val="18"/>
                <w:szCs w:val="18"/>
              </w:rPr>
              <w:tab/>
              <w:t xml:space="preserve">: 0, </w:t>
            </w:r>
            <w:r w:rsidRPr="004160BF">
              <w:rPr>
                <w:rFonts w:ascii="Cambria" w:hAnsi="Cambria" w:cs="Arial"/>
                <w:color w:val="000000" w:themeColor="text1"/>
                <w:sz w:val="18"/>
                <w:szCs w:val="18"/>
                <w:lang w:val="en-ID"/>
              </w:rPr>
              <w:t>883</w:t>
            </w:r>
          </w:p>
        </w:tc>
        <w:tc>
          <w:tcPr>
            <w:tcW w:w="1582" w:type="pct"/>
            <w:gridSpan w:val="2"/>
            <w:tcBorders>
              <w:top w:val="nil"/>
              <w:bottom w:val="nil"/>
            </w:tcBorders>
            <w:hideMark/>
          </w:tcPr>
          <w:p w14:paraId="276EE8DA" w14:textId="77777777" w:rsidR="008D5483" w:rsidRPr="004160BF" w:rsidRDefault="00402301">
            <w:pPr>
              <w:spacing w:after="0" w:line="240" w:lineRule="auto"/>
              <w:ind w:left="669" w:right="-17"/>
              <w:rPr>
                <w:rFonts w:ascii="Cambria" w:hAnsi="Cambria" w:cs="Arial"/>
                <w:color w:val="000000" w:themeColor="text1"/>
                <w:sz w:val="18"/>
                <w:szCs w:val="18"/>
                <w:lang w:val="id-ID"/>
              </w:rPr>
            </w:pPr>
            <w:r w:rsidRPr="004160BF">
              <w:rPr>
                <w:rFonts w:ascii="Cambria" w:hAnsi="Cambria" w:cs="Arial"/>
                <w:color w:val="000000" w:themeColor="text1"/>
                <w:sz w:val="18"/>
                <w:szCs w:val="18"/>
              </w:rPr>
              <w:t>n</w:t>
            </w:r>
          </w:p>
        </w:tc>
        <w:tc>
          <w:tcPr>
            <w:tcW w:w="1570" w:type="pct"/>
            <w:gridSpan w:val="2"/>
            <w:tcBorders>
              <w:top w:val="nil"/>
              <w:bottom w:val="nil"/>
            </w:tcBorders>
            <w:hideMark/>
          </w:tcPr>
          <w:p w14:paraId="64E7BD13" w14:textId="77777777" w:rsidR="008D5483" w:rsidRPr="004160BF" w:rsidRDefault="00402301">
            <w:pPr>
              <w:spacing w:after="0" w:line="240" w:lineRule="auto"/>
              <w:ind w:right="-17"/>
              <w:jc w:val="both"/>
              <w:rPr>
                <w:rFonts w:ascii="Cambria" w:hAnsi="Cambria" w:cs="Arial"/>
                <w:color w:val="000000" w:themeColor="text1"/>
                <w:sz w:val="18"/>
                <w:szCs w:val="18"/>
                <w:lang w:val="en-ID"/>
              </w:rPr>
            </w:pPr>
            <w:r w:rsidRPr="004160BF">
              <w:rPr>
                <w:rFonts w:ascii="Cambria" w:hAnsi="Cambria" w:cs="Arial"/>
                <w:color w:val="000000" w:themeColor="text1"/>
                <w:sz w:val="18"/>
                <w:szCs w:val="18"/>
              </w:rPr>
              <w:t xml:space="preserve">:  </w:t>
            </w:r>
            <w:r w:rsidRPr="004160BF">
              <w:rPr>
                <w:rFonts w:ascii="Cambria" w:hAnsi="Cambria" w:cs="Arial"/>
                <w:color w:val="000000" w:themeColor="text1"/>
                <w:sz w:val="18"/>
                <w:szCs w:val="18"/>
                <w:lang w:val="en-ID"/>
              </w:rPr>
              <w:t>94</w:t>
            </w:r>
          </w:p>
        </w:tc>
      </w:tr>
    </w:tbl>
    <w:p w14:paraId="1855133B" w14:textId="77777777" w:rsidR="00D175A6" w:rsidRPr="004160BF" w:rsidRDefault="00D175A6" w:rsidP="00D175A6">
      <w:pPr>
        <w:pStyle w:val="Title"/>
        <w:ind w:left="1080"/>
        <w:jc w:val="both"/>
        <w:rPr>
          <w:rFonts w:ascii="Cambria" w:hAnsi="Cambria" w:cs="Arial"/>
          <w:color w:val="000000" w:themeColor="text1"/>
          <w:sz w:val="21"/>
          <w:szCs w:val="21"/>
        </w:rPr>
      </w:pPr>
    </w:p>
    <w:p w14:paraId="12CF8997" w14:textId="4E2C6E1C" w:rsidR="008D5483" w:rsidRPr="004160BF" w:rsidRDefault="00402301">
      <w:pPr>
        <w:tabs>
          <w:tab w:val="left" w:pos="851"/>
        </w:tabs>
        <w:autoSpaceDE w:val="0"/>
        <w:autoSpaceDN w:val="0"/>
        <w:adjustRightInd w:val="0"/>
        <w:spacing w:line="240" w:lineRule="auto"/>
        <w:jc w:val="both"/>
        <w:rPr>
          <w:rFonts w:ascii="Cambria" w:hAnsi="Cambria" w:cs="Arial"/>
          <w:color w:val="000000" w:themeColor="text1"/>
          <w:sz w:val="21"/>
          <w:szCs w:val="21"/>
          <w:lang w:val="en-ID"/>
        </w:rPr>
      </w:pPr>
      <w:r w:rsidRPr="004160BF">
        <w:rPr>
          <w:rFonts w:ascii="Cambria" w:hAnsi="Cambria" w:cs="Arial"/>
          <w:color w:val="000000" w:themeColor="text1"/>
          <w:sz w:val="21"/>
          <w:szCs w:val="21"/>
          <w:lang w:val="en-ID"/>
        </w:rPr>
        <w:tab/>
      </w:r>
      <w:r w:rsidRPr="004160BF">
        <w:rPr>
          <w:rFonts w:ascii="Cambria" w:hAnsi="Cambria" w:cs="Arial"/>
          <w:color w:val="000000" w:themeColor="text1"/>
          <w:sz w:val="21"/>
          <w:szCs w:val="21"/>
        </w:rPr>
        <w:t xml:space="preserve">The first hypothesis states that work values positively and significantly affect the performance of </w:t>
      </w:r>
      <w:r w:rsidR="004160BF" w:rsidRPr="004160BF">
        <w:rPr>
          <w:rFonts w:ascii="Cambria" w:hAnsi="Cambria" w:cs="Arial"/>
          <w:color w:val="000000" w:themeColor="text1"/>
          <w:sz w:val="21"/>
          <w:szCs w:val="21"/>
        </w:rPr>
        <w:t xml:space="preserve">LPMP </w:t>
      </w:r>
      <w:r w:rsidRPr="004160BF">
        <w:rPr>
          <w:rFonts w:ascii="Cambria" w:hAnsi="Cambria" w:cs="Arial"/>
          <w:color w:val="000000" w:themeColor="text1"/>
          <w:sz w:val="21"/>
          <w:szCs w:val="21"/>
        </w:rPr>
        <w:t xml:space="preserve">Maluku Province </w:t>
      </w:r>
      <w:r w:rsidR="004160BF" w:rsidRPr="004160BF">
        <w:rPr>
          <w:rFonts w:ascii="Cambria" w:hAnsi="Cambria" w:cs="Arial"/>
          <w:color w:val="000000" w:themeColor="text1"/>
          <w:sz w:val="21"/>
          <w:szCs w:val="21"/>
        </w:rPr>
        <w:t>e</w:t>
      </w:r>
      <w:r w:rsidRPr="004160BF">
        <w:rPr>
          <w:rFonts w:ascii="Cambria" w:hAnsi="Cambria" w:cs="Arial"/>
          <w:color w:val="000000" w:themeColor="text1"/>
          <w:sz w:val="21"/>
          <w:szCs w:val="21"/>
        </w:rPr>
        <w:t>mployees</w:t>
      </w:r>
      <w:r w:rsidRPr="004160BF">
        <w:rPr>
          <w:rFonts w:ascii="Cambria" w:hAnsi="Cambria" w:cs="Arial"/>
          <w:color w:val="000000" w:themeColor="text1"/>
          <w:sz w:val="21"/>
          <w:szCs w:val="21"/>
          <w:lang w:val="en-ID"/>
        </w:rPr>
        <w:t xml:space="preserve">. While the second hypothesis also states that spirituality in the workplace has a positive and </w:t>
      </w:r>
      <w:r w:rsidRPr="004160BF">
        <w:rPr>
          <w:rFonts w:ascii="Cambria" w:hAnsi="Cambria" w:cs="Arial"/>
          <w:color w:val="000000" w:themeColor="text1"/>
          <w:sz w:val="21"/>
          <w:szCs w:val="21"/>
        </w:rPr>
        <w:t>significant effect on the perf</w:t>
      </w:r>
      <w:r w:rsidRPr="004160BF">
        <w:rPr>
          <w:rFonts w:ascii="Cambria" w:hAnsi="Cambria" w:cs="Arial"/>
          <w:color w:val="000000" w:themeColor="text1"/>
          <w:sz w:val="21"/>
          <w:szCs w:val="21"/>
        </w:rPr>
        <w:t>ormance of employees of LPMP Maluku Province. The test was conducted by confirming the calculated t value with the t table value at the independent degree (</w:t>
      </w:r>
      <w:r w:rsidRPr="004160BF">
        <w:rPr>
          <w:rFonts w:ascii="Cambria" w:hAnsi="Cambria" w:cs="Arial"/>
          <w:color w:val="000000" w:themeColor="text1"/>
          <w:sz w:val="21"/>
          <w:szCs w:val="21"/>
          <w:lang w:val="en-ID"/>
        </w:rPr>
        <w:t>df=91</w:t>
      </w:r>
      <w:r w:rsidRPr="004160BF">
        <w:rPr>
          <w:rFonts w:ascii="Cambria" w:hAnsi="Cambria" w:cs="Arial"/>
          <w:color w:val="000000" w:themeColor="text1"/>
          <w:sz w:val="21"/>
          <w:szCs w:val="21"/>
        </w:rPr>
        <w:t>).</w:t>
      </w:r>
    </w:p>
    <w:p w14:paraId="3EDE2073" w14:textId="77777777" w:rsidR="008D5483" w:rsidRPr="004160BF" w:rsidRDefault="00402301">
      <w:pPr>
        <w:pStyle w:val="Title"/>
        <w:numPr>
          <w:ilvl w:val="0"/>
          <w:numId w:val="36"/>
        </w:numPr>
        <w:ind w:left="284" w:hanging="284"/>
        <w:jc w:val="both"/>
        <w:rPr>
          <w:rFonts w:ascii="Cambria" w:hAnsi="Cambria" w:cs="Arial"/>
          <w:b w:val="0"/>
          <w:color w:val="000000" w:themeColor="text1"/>
          <w:sz w:val="21"/>
          <w:szCs w:val="21"/>
        </w:rPr>
      </w:pPr>
      <w:r w:rsidRPr="004160BF">
        <w:rPr>
          <w:rFonts w:ascii="Cambria" w:hAnsi="Cambria"/>
          <w:b w:val="0"/>
          <w:color w:val="000000" w:themeColor="text1"/>
          <w:sz w:val="21"/>
          <w:szCs w:val="21"/>
        </w:rPr>
        <w:t xml:space="preserve">The calculated t value for the </w:t>
      </w:r>
      <w:r w:rsidRPr="004160BF">
        <w:rPr>
          <w:rFonts w:ascii="Cambria" w:hAnsi="Cambria"/>
          <w:b w:val="0"/>
          <w:i/>
          <w:color w:val="000000" w:themeColor="text1"/>
          <w:sz w:val="21"/>
          <w:szCs w:val="21"/>
        </w:rPr>
        <w:t xml:space="preserve">work values </w:t>
      </w:r>
      <w:r w:rsidRPr="004160BF">
        <w:rPr>
          <w:rFonts w:ascii="Cambria" w:hAnsi="Cambria"/>
          <w:b w:val="0"/>
          <w:color w:val="000000" w:themeColor="text1"/>
          <w:sz w:val="21"/>
          <w:szCs w:val="21"/>
        </w:rPr>
        <w:t>variable is 4.390&gt; the t table value (df = 91) of</w:t>
      </w:r>
      <w:r w:rsidRPr="004160BF">
        <w:rPr>
          <w:rFonts w:ascii="Cambria" w:hAnsi="Cambria"/>
          <w:b w:val="0"/>
          <w:color w:val="000000" w:themeColor="text1"/>
          <w:sz w:val="21"/>
          <w:szCs w:val="21"/>
        </w:rPr>
        <w:t xml:space="preserve"> 1.960; so it is concluded that Ho is rejected, Ha is accepted, which means that </w:t>
      </w:r>
      <w:r w:rsidRPr="004160BF">
        <w:rPr>
          <w:rFonts w:ascii="Cambria" w:hAnsi="Cambria"/>
          <w:b w:val="0"/>
          <w:i/>
          <w:color w:val="000000" w:themeColor="text1"/>
          <w:sz w:val="21"/>
          <w:szCs w:val="21"/>
        </w:rPr>
        <w:t xml:space="preserve">work values </w:t>
      </w:r>
      <w:r w:rsidRPr="004160BF">
        <w:rPr>
          <w:rFonts w:ascii="Cambria" w:hAnsi="Cambria"/>
          <w:b w:val="0"/>
          <w:color w:val="000000" w:themeColor="text1"/>
          <w:sz w:val="21"/>
          <w:szCs w:val="21"/>
        </w:rPr>
        <w:t>partially affect employee performance.</w:t>
      </w:r>
    </w:p>
    <w:p w14:paraId="6A8FB743" w14:textId="77777777" w:rsidR="008D5483" w:rsidRPr="004160BF" w:rsidRDefault="00402301">
      <w:pPr>
        <w:pStyle w:val="Title"/>
        <w:numPr>
          <w:ilvl w:val="0"/>
          <w:numId w:val="36"/>
        </w:numPr>
        <w:ind w:left="284" w:hanging="284"/>
        <w:jc w:val="both"/>
        <w:rPr>
          <w:rFonts w:ascii="Cambria" w:hAnsi="Cambria" w:cs="Arial"/>
          <w:b w:val="0"/>
          <w:color w:val="000000" w:themeColor="text1"/>
          <w:sz w:val="21"/>
          <w:szCs w:val="21"/>
        </w:rPr>
      </w:pPr>
      <w:r w:rsidRPr="004160BF">
        <w:rPr>
          <w:rFonts w:ascii="Cambria" w:hAnsi="Cambria"/>
          <w:b w:val="0"/>
          <w:color w:val="000000" w:themeColor="text1"/>
          <w:sz w:val="21"/>
          <w:szCs w:val="21"/>
        </w:rPr>
        <w:t xml:space="preserve">The t value for the </w:t>
      </w:r>
      <w:r w:rsidRPr="004160BF">
        <w:rPr>
          <w:rFonts w:ascii="Cambria" w:hAnsi="Cambria"/>
          <w:b w:val="0"/>
          <w:i/>
          <w:color w:val="000000" w:themeColor="text1"/>
          <w:sz w:val="21"/>
          <w:szCs w:val="21"/>
        </w:rPr>
        <w:t xml:space="preserve">workplace spirituality </w:t>
      </w:r>
      <w:r w:rsidRPr="004160BF">
        <w:rPr>
          <w:rFonts w:ascii="Cambria" w:hAnsi="Cambria"/>
          <w:b w:val="0"/>
          <w:color w:val="000000" w:themeColor="text1"/>
          <w:sz w:val="21"/>
          <w:szCs w:val="21"/>
        </w:rPr>
        <w:t xml:space="preserve">variable is 3.308&gt; the t table value (df = 91) of 1.960; so it is concluded that </w:t>
      </w:r>
      <w:r w:rsidRPr="004160BF">
        <w:rPr>
          <w:rFonts w:ascii="Cambria" w:hAnsi="Cambria"/>
          <w:b w:val="0"/>
          <w:color w:val="000000" w:themeColor="text1"/>
          <w:sz w:val="21"/>
          <w:szCs w:val="21"/>
        </w:rPr>
        <w:t xml:space="preserve">Ho is rejected, Ha is accepted, which means that </w:t>
      </w:r>
      <w:r w:rsidRPr="004160BF">
        <w:rPr>
          <w:rFonts w:ascii="Cambria" w:hAnsi="Cambria"/>
          <w:b w:val="0"/>
          <w:i/>
          <w:color w:val="000000" w:themeColor="text1"/>
          <w:sz w:val="21"/>
          <w:szCs w:val="21"/>
        </w:rPr>
        <w:t xml:space="preserve">spirituality in the workplace has a </w:t>
      </w:r>
      <w:r w:rsidRPr="004160BF">
        <w:rPr>
          <w:rFonts w:ascii="Cambria" w:hAnsi="Cambria"/>
          <w:b w:val="0"/>
          <w:color w:val="000000" w:themeColor="text1"/>
          <w:sz w:val="21"/>
          <w:szCs w:val="21"/>
        </w:rPr>
        <w:t>partial effect on employee performance.</w:t>
      </w:r>
    </w:p>
    <w:p w14:paraId="26767D3A" w14:textId="77777777" w:rsidR="008D5483" w:rsidRPr="004160BF" w:rsidRDefault="00402301">
      <w:pPr>
        <w:tabs>
          <w:tab w:val="left" w:pos="851"/>
        </w:tabs>
        <w:autoSpaceDE w:val="0"/>
        <w:autoSpaceDN w:val="0"/>
        <w:adjustRightInd w:val="0"/>
        <w:spacing w:after="0" w:line="240" w:lineRule="auto"/>
        <w:jc w:val="both"/>
        <w:rPr>
          <w:rFonts w:ascii="Cambria" w:hAnsi="Cambria" w:cs="Arial"/>
          <w:color w:val="000000" w:themeColor="text1"/>
          <w:sz w:val="21"/>
          <w:szCs w:val="21"/>
        </w:rPr>
      </w:pPr>
      <w:r w:rsidRPr="004160BF">
        <w:rPr>
          <w:rFonts w:ascii="Cambria" w:hAnsi="Cambria" w:cs="Arial"/>
          <w:color w:val="000000" w:themeColor="text1"/>
          <w:sz w:val="21"/>
          <w:szCs w:val="21"/>
          <w:lang w:val="en-ID"/>
        </w:rPr>
        <w:tab/>
        <w:t>The third</w:t>
      </w:r>
      <w:r w:rsidRPr="004160BF">
        <w:rPr>
          <w:rFonts w:ascii="Cambria" w:hAnsi="Cambria" w:cs="Arial"/>
          <w:color w:val="000000" w:themeColor="text1"/>
          <w:sz w:val="21"/>
          <w:szCs w:val="21"/>
        </w:rPr>
        <w:t xml:space="preserve"> hypothesis states that work values and spirituality in the workplace have a positive and significant effect simultaneous</w:t>
      </w:r>
      <w:r w:rsidRPr="004160BF">
        <w:rPr>
          <w:rFonts w:ascii="Cambria" w:hAnsi="Cambria" w:cs="Arial"/>
          <w:color w:val="000000" w:themeColor="text1"/>
          <w:sz w:val="21"/>
          <w:szCs w:val="21"/>
        </w:rPr>
        <w:t>ly on the performance of employees of LPMP Maluku Province. The test confirms the calculated F value with the F table value at df</w:t>
      </w:r>
      <w:r w:rsidRPr="004160BF">
        <w:rPr>
          <w:rFonts w:ascii="Cambria" w:hAnsi="Cambria" w:cs="Arial"/>
          <w:color w:val="000000" w:themeColor="text1"/>
          <w:sz w:val="21"/>
          <w:szCs w:val="21"/>
          <w:vertAlign w:val="subscript"/>
        </w:rPr>
        <w:t>(</w:t>
      </w:r>
      <w:r w:rsidRPr="004160BF">
        <w:rPr>
          <w:rFonts w:ascii="Cambria" w:hAnsi="Cambria" w:cs="Arial"/>
          <w:color w:val="000000" w:themeColor="text1"/>
          <w:sz w:val="21"/>
          <w:szCs w:val="21"/>
          <w:vertAlign w:val="subscript"/>
          <w:lang w:val="en-ID"/>
        </w:rPr>
        <w:t>2</w:t>
      </w:r>
      <w:r w:rsidRPr="004160BF">
        <w:rPr>
          <w:rFonts w:ascii="Cambria" w:hAnsi="Cambria" w:cs="Arial"/>
          <w:color w:val="000000" w:themeColor="text1"/>
          <w:sz w:val="21"/>
          <w:szCs w:val="21"/>
          <w:vertAlign w:val="subscript"/>
        </w:rPr>
        <w:t>)(9</w:t>
      </w:r>
      <w:r w:rsidRPr="004160BF">
        <w:rPr>
          <w:rFonts w:ascii="Cambria" w:hAnsi="Cambria" w:cs="Arial"/>
          <w:color w:val="000000" w:themeColor="text1"/>
          <w:sz w:val="21"/>
          <w:szCs w:val="21"/>
          <w:vertAlign w:val="subscript"/>
          <w:lang w:val="en-ID"/>
        </w:rPr>
        <w:t>1</w:t>
      </w:r>
      <w:r w:rsidRPr="004160BF">
        <w:rPr>
          <w:rFonts w:ascii="Cambria" w:hAnsi="Cambria" w:cs="Arial"/>
          <w:color w:val="000000" w:themeColor="text1"/>
          <w:sz w:val="21"/>
          <w:szCs w:val="21"/>
          <w:vertAlign w:val="subscript"/>
        </w:rPr>
        <w:t>)</w:t>
      </w:r>
      <w:r w:rsidRPr="004160BF">
        <w:rPr>
          <w:rFonts w:ascii="Cambria" w:hAnsi="Cambria" w:cs="Arial"/>
          <w:color w:val="000000" w:themeColor="text1"/>
          <w:sz w:val="21"/>
          <w:szCs w:val="21"/>
        </w:rPr>
        <w:t xml:space="preserve">. The table above shows the calculated F value of </w:t>
      </w:r>
      <w:r w:rsidRPr="004160BF">
        <w:rPr>
          <w:rFonts w:ascii="Cambria" w:hAnsi="Cambria" w:cs="Arial"/>
          <w:color w:val="000000" w:themeColor="text1"/>
          <w:sz w:val="21"/>
          <w:szCs w:val="21"/>
          <w:lang w:val="en-ID"/>
        </w:rPr>
        <w:t>12</w:t>
      </w:r>
      <w:r w:rsidRPr="004160BF">
        <w:rPr>
          <w:rFonts w:ascii="Cambria" w:hAnsi="Cambria" w:cs="Arial"/>
          <w:color w:val="000000" w:themeColor="text1"/>
          <w:sz w:val="21"/>
          <w:szCs w:val="21"/>
        </w:rPr>
        <w:t>.265&gt; F table at df</w:t>
      </w:r>
      <w:r w:rsidRPr="004160BF">
        <w:rPr>
          <w:rFonts w:ascii="Cambria" w:hAnsi="Cambria" w:cs="Arial"/>
          <w:color w:val="000000" w:themeColor="text1"/>
          <w:sz w:val="21"/>
          <w:szCs w:val="21"/>
          <w:vertAlign w:val="subscript"/>
        </w:rPr>
        <w:t>(</w:t>
      </w:r>
      <w:r w:rsidRPr="004160BF">
        <w:rPr>
          <w:rFonts w:ascii="Cambria" w:hAnsi="Cambria" w:cs="Arial"/>
          <w:color w:val="000000" w:themeColor="text1"/>
          <w:sz w:val="21"/>
          <w:szCs w:val="21"/>
          <w:vertAlign w:val="subscript"/>
          <w:lang w:val="en-ID"/>
        </w:rPr>
        <w:t>2</w:t>
      </w:r>
      <w:r w:rsidRPr="004160BF">
        <w:rPr>
          <w:rFonts w:ascii="Cambria" w:hAnsi="Cambria" w:cs="Arial"/>
          <w:color w:val="000000" w:themeColor="text1"/>
          <w:sz w:val="21"/>
          <w:szCs w:val="21"/>
          <w:vertAlign w:val="subscript"/>
        </w:rPr>
        <w:t>)(9</w:t>
      </w:r>
      <w:r w:rsidRPr="004160BF">
        <w:rPr>
          <w:rFonts w:ascii="Cambria" w:hAnsi="Cambria" w:cs="Arial"/>
          <w:color w:val="000000" w:themeColor="text1"/>
          <w:sz w:val="21"/>
          <w:szCs w:val="21"/>
          <w:vertAlign w:val="subscript"/>
          <w:lang w:val="en-ID"/>
        </w:rPr>
        <w:t>1</w:t>
      </w:r>
      <w:r w:rsidRPr="004160BF">
        <w:rPr>
          <w:rFonts w:ascii="Cambria" w:hAnsi="Cambria" w:cs="Arial"/>
          <w:color w:val="000000" w:themeColor="text1"/>
          <w:sz w:val="21"/>
          <w:szCs w:val="21"/>
          <w:vertAlign w:val="subscript"/>
        </w:rPr>
        <w:t xml:space="preserve">) </w:t>
      </w:r>
      <w:r w:rsidRPr="004160BF">
        <w:rPr>
          <w:rFonts w:ascii="Cambria" w:hAnsi="Cambria" w:cs="Arial"/>
          <w:color w:val="000000" w:themeColor="text1"/>
          <w:sz w:val="21"/>
          <w:szCs w:val="21"/>
        </w:rPr>
        <w:t xml:space="preserve"> of 2.364; so it is concluded that Ho is rejected and Ha is accepted, which means that work values and spirituality in the workplace have a positive and significant effect simultaneously on the performance of employees of LPMP Maluku Province. The magnitud</w:t>
      </w:r>
      <w:r w:rsidRPr="004160BF">
        <w:rPr>
          <w:rFonts w:ascii="Cambria" w:hAnsi="Cambria" w:cs="Arial"/>
          <w:color w:val="000000" w:themeColor="text1"/>
          <w:sz w:val="21"/>
          <w:szCs w:val="21"/>
        </w:rPr>
        <w:t>e of the influence of these five variables is 0.</w:t>
      </w:r>
      <w:r w:rsidRPr="004160BF">
        <w:rPr>
          <w:rFonts w:ascii="Cambria" w:hAnsi="Cambria" w:cs="Arial"/>
          <w:color w:val="000000" w:themeColor="text1"/>
          <w:sz w:val="21"/>
          <w:szCs w:val="21"/>
          <w:lang w:val="en-ID"/>
        </w:rPr>
        <w:t xml:space="preserve">770 </w:t>
      </w:r>
      <w:r w:rsidRPr="004160BF">
        <w:rPr>
          <w:rFonts w:ascii="Cambria" w:hAnsi="Cambria" w:cs="Arial"/>
          <w:color w:val="000000" w:themeColor="text1"/>
          <w:sz w:val="21"/>
          <w:szCs w:val="21"/>
        </w:rPr>
        <w:t xml:space="preserve">or </w:t>
      </w:r>
      <w:r w:rsidRPr="004160BF">
        <w:rPr>
          <w:rFonts w:ascii="Cambria" w:hAnsi="Cambria" w:cs="Arial"/>
          <w:color w:val="000000" w:themeColor="text1"/>
          <w:sz w:val="21"/>
          <w:szCs w:val="21"/>
          <w:lang w:val="en-ID"/>
        </w:rPr>
        <w:t>77</w:t>
      </w:r>
      <w:r w:rsidRPr="004160BF">
        <w:rPr>
          <w:rFonts w:ascii="Cambria" w:hAnsi="Cambria" w:cs="Arial"/>
          <w:color w:val="000000" w:themeColor="text1"/>
          <w:sz w:val="21"/>
          <w:szCs w:val="21"/>
        </w:rPr>
        <w:t>.</w:t>
      </w:r>
      <w:r w:rsidRPr="004160BF">
        <w:rPr>
          <w:rFonts w:ascii="Cambria" w:hAnsi="Cambria" w:cs="Arial"/>
          <w:color w:val="000000" w:themeColor="text1"/>
          <w:sz w:val="21"/>
          <w:szCs w:val="21"/>
          <w:lang w:val="en-ID"/>
        </w:rPr>
        <w:t xml:space="preserve">0% </w:t>
      </w:r>
      <w:r w:rsidRPr="004160BF">
        <w:rPr>
          <w:rFonts w:ascii="Cambria" w:hAnsi="Cambria" w:cs="Arial"/>
          <w:color w:val="000000" w:themeColor="text1"/>
          <w:sz w:val="21"/>
          <w:szCs w:val="21"/>
        </w:rPr>
        <w:t xml:space="preserve">of </w:t>
      </w:r>
      <w:r w:rsidRPr="004160BF">
        <w:rPr>
          <w:rFonts w:ascii="Cambria" w:hAnsi="Cambria" w:cs="Arial"/>
          <w:color w:val="000000" w:themeColor="text1"/>
          <w:sz w:val="21"/>
          <w:szCs w:val="21"/>
          <w:lang w:val="en-ID"/>
        </w:rPr>
        <w:t xml:space="preserve">employee performance variables </w:t>
      </w:r>
      <w:r w:rsidRPr="004160BF">
        <w:rPr>
          <w:rFonts w:ascii="Cambria" w:hAnsi="Cambria" w:cs="Arial"/>
          <w:color w:val="000000" w:themeColor="text1"/>
          <w:sz w:val="21"/>
          <w:szCs w:val="21"/>
        </w:rPr>
        <w:t>influenced by work values (X</w:t>
      </w:r>
      <w:r w:rsidRPr="004160BF">
        <w:rPr>
          <w:rFonts w:ascii="Cambria" w:hAnsi="Cambria" w:cs="Arial"/>
          <w:color w:val="000000" w:themeColor="text1"/>
          <w:sz w:val="21"/>
          <w:szCs w:val="21"/>
          <w:vertAlign w:val="subscript"/>
        </w:rPr>
        <w:t>1</w:t>
      </w:r>
      <w:r w:rsidRPr="004160BF">
        <w:rPr>
          <w:rFonts w:ascii="Cambria" w:hAnsi="Cambria" w:cs="Arial"/>
          <w:color w:val="000000" w:themeColor="text1"/>
          <w:sz w:val="21"/>
          <w:szCs w:val="21"/>
          <w:lang w:val="en-ID"/>
        </w:rPr>
        <w:t xml:space="preserve"> ) and </w:t>
      </w:r>
      <w:r w:rsidRPr="004160BF">
        <w:rPr>
          <w:rFonts w:ascii="Cambria" w:hAnsi="Cambria" w:cs="Arial"/>
          <w:color w:val="000000" w:themeColor="text1"/>
          <w:sz w:val="21"/>
          <w:szCs w:val="21"/>
        </w:rPr>
        <w:t>spirituality in the workplace (X</w:t>
      </w:r>
      <w:r w:rsidRPr="004160BF">
        <w:rPr>
          <w:rFonts w:ascii="Cambria" w:hAnsi="Cambria" w:cs="Arial"/>
          <w:color w:val="000000" w:themeColor="text1"/>
          <w:sz w:val="21"/>
          <w:szCs w:val="21"/>
          <w:vertAlign w:val="subscript"/>
        </w:rPr>
        <w:t>2</w:t>
      </w:r>
      <w:r w:rsidRPr="004160BF">
        <w:rPr>
          <w:rFonts w:ascii="Cambria" w:hAnsi="Cambria" w:cs="Arial"/>
          <w:color w:val="000000" w:themeColor="text1"/>
          <w:sz w:val="21"/>
          <w:szCs w:val="21"/>
          <w:lang w:val="en-ID"/>
        </w:rPr>
        <w:t xml:space="preserve"> ), and the </w:t>
      </w:r>
      <w:r w:rsidRPr="004160BF">
        <w:rPr>
          <w:rFonts w:ascii="Cambria" w:hAnsi="Cambria" w:cs="Arial"/>
          <w:color w:val="000000" w:themeColor="text1"/>
          <w:sz w:val="21"/>
          <w:szCs w:val="21"/>
        </w:rPr>
        <w:t xml:space="preserve">remaining </w:t>
      </w:r>
      <w:r w:rsidRPr="004160BF">
        <w:rPr>
          <w:rFonts w:ascii="Cambria" w:hAnsi="Cambria" w:cs="Arial"/>
          <w:color w:val="000000" w:themeColor="text1"/>
          <w:sz w:val="21"/>
          <w:szCs w:val="21"/>
          <w:lang w:val="en-ID"/>
        </w:rPr>
        <w:t>23</w:t>
      </w:r>
      <w:r w:rsidRPr="004160BF">
        <w:rPr>
          <w:rFonts w:ascii="Cambria" w:hAnsi="Cambria" w:cs="Arial"/>
          <w:color w:val="000000" w:themeColor="text1"/>
          <w:sz w:val="21"/>
          <w:szCs w:val="21"/>
        </w:rPr>
        <w:t>.0% (</w:t>
      </w:r>
      <w:r w:rsidRPr="004160BF">
        <w:rPr>
          <w:rFonts w:ascii="Cambria" w:hAnsi="Cambria" w:cs="Arial"/>
          <w:color w:val="000000" w:themeColor="text1"/>
          <w:sz w:val="21"/>
          <w:szCs w:val="21"/>
          <w:lang w:val="en-ID"/>
        </w:rPr>
        <w:t>100%-77</w:t>
      </w:r>
      <w:r w:rsidRPr="004160BF">
        <w:rPr>
          <w:rFonts w:ascii="Cambria" w:hAnsi="Cambria" w:cs="Arial"/>
          <w:color w:val="000000" w:themeColor="text1"/>
          <w:sz w:val="21"/>
          <w:szCs w:val="21"/>
        </w:rPr>
        <w:t>.0%) is influenced by other variables not included in th</w:t>
      </w:r>
      <w:r w:rsidRPr="004160BF">
        <w:rPr>
          <w:rFonts w:ascii="Cambria" w:hAnsi="Cambria" w:cs="Arial"/>
          <w:color w:val="000000" w:themeColor="text1"/>
          <w:sz w:val="21"/>
          <w:szCs w:val="21"/>
        </w:rPr>
        <w:t>e research model.</w:t>
      </w:r>
    </w:p>
    <w:p w14:paraId="2AAEE586" w14:textId="77777777" w:rsidR="008D5483" w:rsidRPr="004160BF" w:rsidRDefault="00402301">
      <w:pPr>
        <w:tabs>
          <w:tab w:val="left" w:pos="851"/>
        </w:tabs>
        <w:autoSpaceDE w:val="0"/>
        <w:autoSpaceDN w:val="0"/>
        <w:adjustRightInd w:val="0"/>
        <w:spacing w:after="0" w:line="240" w:lineRule="auto"/>
        <w:ind w:firstLine="851"/>
        <w:jc w:val="both"/>
        <w:rPr>
          <w:rFonts w:ascii="Cambria" w:hAnsi="Cambria"/>
          <w:bCs/>
          <w:color w:val="000000" w:themeColor="text1"/>
          <w:sz w:val="21"/>
          <w:szCs w:val="21"/>
        </w:rPr>
      </w:pPr>
      <w:r w:rsidRPr="004160BF">
        <w:rPr>
          <w:rFonts w:ascii="Cambria" w:hAnsi="Cambria"/>
          <w:bCs/>
          <w:color w:val="000000" w:themeColor="text1"/>
          <w:sz w:val="21"/>
          <w:szCs w:val="21"/>
        </w:rPr>
        <w:lastRenderedPageBreak/>
        <w:t xml:space="preserve">Table </w:t>
      </w:r>
      <w:r w:rsidR="00E14CE0" w:rsidRPr="004160BF">
        <w:rPr>
          <w:rFonts w:ascii="Cambria" w:hAnsi="Cambria"/>
          <w:bCs/>
          <w:color w:val="000000" w:themeColor="text1"/>
          <w:sz w:val="21"/>
          <w:szCs w:val="21"/>
          <w:lang w:val="en-ID"/>
        </w:rPr>
        <w:t xml:space="preserve">4 </w:t>
      </w:r>
      <w:r w:rsidRPr="004160BF">
        <w:rPr>
          <w:rFonts w:ascii="Cambria" w:hAnsi="Cambria"/>
          <w:bCs/>
          <w:color w:val="000000" w:themeColor="text1"/>
          <w:sz w:val="21"/>
          <w:szCs w:val="21"/>
        </w:rPr>
        <w:t>shows the results of multiple linear regression analysis, where it can be seen that the largest regression coefficient value is work values</w:t>
      </w:r>
      <w:r w:rsidRPr="004160BF">
        <w:rPr>
          <w:rFonts w:ascii="Cambria" w:hAnsi="Cambria"/>
          <w:bCs/>
          <w:iCs/>
          <w:color w:val="000000" w:themeColor="text1"/>
          <w:sz w:val="21"/>
          <w:szCs w:val="21"/>
          <w:lang w:val="en-ID"/>
        </w:rPr>
        <w:t xml:space="preserve">, </w:t>
      </w:r>
      <w:r w:rsidRPr="004160BF">
        <w:rPr>
          <w:rFonts w:ascii="Cambria" w:hAnsi="Cambria"/>
          <w:bCs/>
          <w:color w:val="000000" w:themeColor="text1"/>
          <w:sz w:val="21"/>
          <w:szCs w:val="21"/>
        </w:rPr>
        <w:t>as well as the calculated t value and partial r</w:t>
      </w:r>
      <w:r w:rsidRPr="004160BF">
        <w:rPr>
          <w:rFonts w:ascii="Cambria" w:hAnsi="Cambria"/>
          <w:bCs/>
          <w:color w:val="000000" w:themeColor="text1"/>
          <w:sz w:val="21"/>
          <w:szCs w:val="21"/>
          <w:vertAlign w:val="superscript"/>
        </w:rPr>
        <w:t>2</w:t>
      </w:r>
      <w:r w:rsidRPr="004160BF">
        <w:rPr>
          <w:rFonts w:ascii="Cambria" w:hAnsi="Cambria"/>
          <w:bCs/>
          <w:color w:val="000000" w:themeColor="text1"/>
          <w:sz w:val="21"/>
          <w:szCs w:val="21"/>
        </w:rPr>
        <w:t xml:space="preserve"> value, which shows that the greatest influence comes from work values with a large influence of </w:t>
      </w:r>
      <w:r w:rsidRPr="004160BF">
        <w:rPr>
          <w:rFonts w:ascii="Cambria" w:hAnsi="Cambria"/>
          <w:bCs/>
          <w:color w:val="000000" w:themeColor="text1"/>
          <w:sz w:val="21"/>
          <w:szCs w:val="21"/>
          <w:lang w:val="en-ID"/>
        </w:rPr>
        <w:t>39</w:t>
      </w:r>
      <w:r w:rsidRPr="004160BF">
        <w:rPr>
          <w:rFonts w:ascii="Cambria" w:hAnsi="Cambria"/>
          <w:bCs/>
          <w:color w:val="000000" w:themeColor="text1"/>
          <w:sz w:val="21"/>
          <w:szCs w:val="21"/>
        </w:rPr>
        <w:t>.</w:t>
      </w:r>
      <w:r w:rsidRPr="004160BF">
        <w:rPr>
          <w:rFonts w:ascii="Cambria" w:hAnsi="Cambria"/>
          <w:bCs/>
          <w:color w:val="000000" w:themeColor="text1"/>
          <w:sz w:val="21"/>
          <w:szCs w:val="21"/>
          <w:lang w:val="en-ID"/>
        </w:rPr>
        <w:t>3%</w:t>
      </w:r>
      <w:r w:rsidRPr="004160BF">
        <w:rPr>
          <w:rFonts w:ascii="Cambria" w:hAnsi="Cambria"/>
          <w:bCs/>
          <w:color w:val="000000" w:themeColor="text1"/>
          <w:sz w:val="21"/>
          <w:szCs w:val="21"/>
        </w:rPr>
        <w:t xml:space="preserve"> because it has the largest regression coefficient value among other variables. The regression coefficient shows the influence of each </w:t>
      </w:r>
      <w:r w:rsidRPr="004160BF">
        <w:rPr>
          <w:rFonts w:ascii="Cambria" w:hAnsi="Cambria"/>
          <w:bCs/>
          <w:i/>
          <w:color w:val="000000" w:themeColor="text1"/>
          <w:sz w:val="21"/>
          <w:szCs w:val="21"/>
        </w:rPr>
        <w:t xml:space="preserve">independent </w:t>
      </w:r>
      <w:r w:rsidRPr="004160BF">
        <w:rPr>
          <w:rFonts w:ascii="Cambria" w:hAnsi="Cambria"/>
          <w:bCs/>
          <w:color w:val="000000" w:themeColor="text1"/>
          <w:sz w:val="21"/>
          <w:szCs w:val="21"/>
        </w:rPr>
        <w:t>variabl</w:t>
      </w:r>
      <w:r w:rsidRPr="004160BF">
        <w:rPr>
          <w:rFonts w:ascii="Cambria" w:hAnsi="Cambria"/>
          <w:bCs/>
          <w:color w:val="000000" w:themeColor="text1"/>
          <w:sz w:val="21"/>
          <w:szCs w:val="21"/>
        </w:rPr>
        <w:t>e (X</w:t>
      </w:r>
      <w:r w:rsidRPr="004160BF">
        <w:rPr>
          <w:rFonts w:ascii="Cambria" w:hAnsi="Cambria"/>
          <w:bCs/>
          <w:color w:val="000000" w:themeColor="text1"/>
          <w:sz w:val="21"/>
          <w:szCs w:val="21"/>
          <w:vertAlign w:val="subscript"/>
        </w:rPr>
        <w:t>1</w:t>
      </w:r>
      <w:r w:rsidRPr="004160BF">
        <w:rPr>
          <w:rFonts w:ascii="Cambria" w:hAnsi="Cambria"/>
          <w:bCs/>
          <w:color w:val="000000" w:themeColor="text1"/>
          <w:sz w:val="21"/>
          <w:szCs w:val="21"/>
        </w:rPr>
        <w:t xml:space="preserve">, </w:t>
      </w:r>
      <w:proofErr w:type="gramStart"/>
      <w:r w:rsidRPr="004160BF">
        <w:rPr>
          <w:rFonts w:ascii="Cambria" w:hAnsi="Cambria"/>
          <w:bCs/>
          <w:color w:val="000000" w:themeColor="text1"/>
          <w:sz w:val="21"/>
          <w:szCs w:val="21"/>
        </w:rPr>
        <w:t>X )</w:t>
      </w:r>
      <w:r w:rsidRPr="004160BF">
        <w:rPr>
          <w:rFonts w:ascii="Cambria" w:hAnsi="Cambria"/>
          <w:bCs/>
          <w:color w:val="000000" w:themeColor="text1"/>
          <w:sz w:val="21"/>
          <w:szCs w:val="21"/>
          <w:vertAlign w:val="subscript"/>
        </w:rPr>
        <w:t>2</w:t>
      </w:r>
      <w:proofErr w:type="gramEnd"/>
      <w:r w:rsidRPr="004160BF">
        <w:rPr>
          <w:rFonts w:ascii="Cambria" w:hAnsi="Cambria"/>
          <w:bCs/>
          <w:color w:val="000000" w:themeColor="text1"/>
          <w:sz w:val="21"/>
          <w:szCs w:val="21"/>
          <w:vertAlign w:val="subscript"/>
        </w:rPr>
        <w:t xml:space="preserve"> </w:t>
      </w:r>
      <w:r w:rsidRPr="004160BF">
        <w:rPr>
          <w:rFonts w:ascii="Cambria" w:hAnsi="Cambria"/>
          <w:bCs/>
          <w:color w:val="000000" w:themeColor="text1"/>
          <w:sz w:val="21"/>
          <w:szCs w:val="21"/>
        </w:rPr>
        <w:t xml:space="preserve"> on the </w:t>
      </w:r>
      <w:r w:rsidRPr="004160BF">
        <w:rPr>
          <w:rFonts w:ascii="Cambria" w:hAnsi="Cambria"/>
          <w:bCs/>
          <w:i/>
          <w:color w:val="000000" w:themeColor="text1"/>
          <w:sz w:val="21"/>
          <w:szCs w:val="21"/>
        </w:rPr>
        <w:t xml:space="preserve">dependent variable </w:t>
      </w:r>
      <w:r w:rsidRPr="004160BF">
        <w:rPr>
          <w:rFonts w:ascii="Cambria" w:hAnsi="Cambria"/>
          <w:bCs/>
          <w:color w:val="000000" w:themeColor="text1"/>
          <w:sz w:val="21"/>
          <w:szCs w:val="21"/>
        </w:rPr>
        <w:t xml:space="preserve">(Y) if the other </w:t>
      </w:r>
      <w:r w:rsidRPr="004160BF">
        <w:rPr>
          <w:rFonts w:ascii="Cambria" w:hAnsi="Cambria"/>
          <w:bCs/>
          <w:i/>
          <w:color w:val="000000" w:themeColor="text1"/>
          <w:sz w:val="21"/>
          <w:szCs w:val="21"/>
        </w:rPr>
        <w:t xml:space="preserve">independent </w:t>
      </w:r>
      <w:r w:rsidRPr="004160BF">
        <w:rPr>
          <w:rFonts w:ascii="Cambria" w:hAnsi="Cambria"/>
          <w:bCs/>
          <w:color w:val="000000" w:themeColor="text1"/>
          <w:sz w:val="21"/>
          <w:szCs w:val="21"/>
        </w:rPr>
        <w:t>variables in the model are fixed.</w:t>
      </w:r>
    </w:p>
    <w:p w14:paraId="11930C59" w14:textId="77777777" w:rsidR="00E14CE0" w:rsidRPr="004160BF" w:rsidRDefault="00E14CE0" w:rsidP="00E14CE0">
      <w:pPr>
        <w:tabs>
          <w:tab w:val="left" w:pos="851"/>
        </w:tabs>
        <w:autoSpaceDE w:val="0"/>
        <w:autoSpaceDN w:val="0"/>
        <w:adjustRightInd w:val="0"/>
        <w:spacing w:after="0" w:line="240" w:lineRule="auto"/>
        <w:ind w:firstLine="851"/>
        <w:jc w:val="both"/>
        <w:rPr>
          <w:rFonts w:ascii="Cambria" w:hAnsi="Cambria" w:cs="Arial"/>
          <w:bCs/>
          <w:color w:val="000000" w:themeColor="text1"/>
          <w:sz w:val="21"/>
          <w:szCs w:val="21"/>
        </w:rPr>
      </w:pPr>
    </w:p>
    <w:p w14:paraId="514D6549" w14:textId="77777777" w:rsidR="008D5483" w:rsidRPr="004160BF" w:rsidRDefault="00402301">
      <w:pPr>
        <w:spacing w:line="240" w:lineRule="auto"/>
        <w:ind w:right="-17"/>
        <w:jc w:val="both"/>
        <w:rPr>
          <w:rFonts w:ascii="Cambria" w:hAnsi="Cambria" w:cs="Arial"/>
          <w:b/>
          <w:bCs/>
          <w:color w:val="000000" w:themeColor="text1"/>
          <w:sz w:val="21"/>
          <w:szCs w:val="21"/>
        </w:rPr>
      </w:pPr>
      <w:r w:rsidRPr="004160BF">
        <w:rPr>
          <w:rFonts w:ascii="Cambria" w:hAnsi="Cambria" w:cs="Arial"/>
          <w:b/>
          <w:bCs/>
          <w:color w:val="000000" w:themeColor="text1"/>
          <w:sz w:val="21"/>
          <w:szCs w:val="21"/>
        </w:rPr>
        <w:t>2. Classical Assumption Test</w:t>
      </w:r>
    </w:p>
    <w:p w14:paraId="21337448" w14:textId="77777777" w:rsidR="008D5483" w:rsidRPr="004160BF" w:rsidRDefault="00402301">
      <w:pPr>
        <w:pStyle w:val="BodyTextIndent"/>
        <w:tabs>
          <w:tab w:val="num" w:pos="0"/>
        </w:tabs>
        <w:ind w:left="0"/>
        <w:rPr>
          <w:rFonts w:ascii="Cambria" w:hAnsi="Cambria" w:cs="Arial"/>
          <w:b/>
          <w:color w:val="000000" w:themeColor="text1"/>
          <w:sz w:val="21"/>
          <w:szCs w:val="21"/>
        </w:rPr>
      </w:pPr>
      <w:r w:rsidRPr="004160BF">
        <w:rPr>
          <w:rFonts w:ascii="Cambria" w:hAnsi="Cambria"/>
          <w:b/>
          <w:color w:val="000000" w:themeColor="text1"/>
          <w:sz w:val="24"/>
          <w:szCs w:val="24"/>
        </w:rPr>
        <w:t>a</w:t>
      </w:r>
      <w:r w:rsidR="00E14CE0" w:rsidRPr="004160BF">
        <w:rPr>
          <w:rFonts w:ascii="Cambria" w:hAnsi="Cambria"/>
          <w:b/>
          <w:color w:val="000000" w:themeColor="text1"/>
          <w:sz w:val="24"/>
          <w:szCs w:val="24"/>
        </w:rPr>
        <w:t xml:space="preserve">. </w:t>
      </w:r>
      <w:r w:rsidR="00D175A6" w:rsidRPr="004160BF">
        <w:rPr>
          <w:rFonts w:ascii="Cambria" w:hAnsi="Cambria"/>
          <w:b/>
          <w:color w:val="000000" w:themeColor="text1"/>
          <w:sz w:val="21"/>
          <w:szCs w:val="21"/>
        </w:rPr>
        <w:t>Multicollinearity</w:t>
      </w:r>
    </w:p>
    <w:p w14:paraId="4E00A65A" w14:textId="77777777" w:rsidR="008D5483" w:rsidRPr="00D657AF" w:rsidRDefault="00402301">
      <w:pPr>
        <w:pStyle w:val="Title"/>
        <w:ind w:firstLine="720"/>
        <w:jc w:val="both"/>
        <w:rPr>
          <w:rFonts w:ascii="Cambria" w:hAnsi="Cambria"/>
          <w:b w:val="0"/>
          <w:bCs w:val="0"/>
          <w:color w:val="000000" w:themeColor="text1"/>
          <w:sz w:val="21"/>
          <w:szCs w:val="21"/>
        </w:rPr>
      </w:pPr>
      <w:r w:rsidRPr="00D657AF">
        <w:rPr>
          <w:rFonts w:ascii="Cambria" w:hAnsi="Cambria"/>
          <w:b w:val="0"/>
          <w:bCs w:val="0"/>
          <w:color w:val="000000" w:themeColor="text1"/>
          <w:sz w:val="21"/>
          <w:szCs w:val="21"/>
          <w:lang w:val="id-ID"/>
        </w:rPr>
        <w:t xml:space="preserve">One of the assumptions of the classical linear regression model is that there is no multicollinearity between the independent variables in the model, or it can be said that there is no perfect linear relationship between the independent variables in the </w:t>
      </w:r>
      <w:r w:rsidR="003D6D88" w:rsidRPr="00D657AF">
        <w:rPr>
          <w:rFonts w:ascii="Cambria" w:hAnsi="Cambria"/>
          <w:b w:val="0"/>
          <w:bCs w:val="0"/>
          <w:color w:val="000000" w:themeColor="text1"/>
          <w:sz w:val="21"/>
          <w:szCs w:val="21"/>
        </w:rPr>
        <w:t xml:space="preserve">model. </w:t>
      </w:r>
      <w:r w:rsidR="00581022" w:rsidRPr="00D657AF">
        <w:rPr>
          <w:rFonts w:ascii="Cambria" w:hAnsi="Cambria"/>
          <w:b w:val="0"/>
          <w:bCs w:val="0"/>
          <w:color w:val="000000" w:themeColor="text1"/>
          <w:sz w:val="21"/>
          <w:szCs w:val="21"/>
        </w:rPr>
        <w:fldChar w:fldCharType="begin" w:fldLock="1"/>
      </w:r>
      <w:r w:rsidR="00581022" w:rsidRPr="00D657AF">
        <w:rPr>
          <w:rFonts w:ascii="Cambria" w:hAnsi="Cambria"/>
          <w:b w:val="0"/>
          <w:bCs w:val="0"/>
          <w:color w:val="000000" w:themeColor="text1"/>
          <w:sz w:val="21"/>
          <w:szCs w:val="21"/>
        </w:rPr>
        <w:instrText>ADDIN CSL_CITATION {"citationItems":[{"id":"ITEM-1","itemData":{"DOI":"10.1177/0049124118782543","ISSN":"15528294","abstract":"Exponential random graph models (ERGM) have been widely applied in the social sciences in the past 10 years. However, diagnostics for ERGM have lagged behind their use. Collinearity-type problems can emerge without detection when fitting ERGM, yielding inconsistent model estimates and problematizing inference from parameters. This article provides a method to detect multicollinearity in ERGM. It outlines the problem and provides a method to calculate the variance inflation factor (VIF) from ERGM parameters. It then evaluates the method with a Monte Carlo simulation, fitting 216,000 ERGMs and calculating the VIFs for each model. The distribution of VIFs is analyzed using multilevel regression to determine what network characteristics lend themselves to collinearity-type problems. The relationship between VIFs and unstable standard errors (a standard sign of collinearity) is also examined. The method is shown to effectively detect multicollinearity, and guidelines for interpretation are discussed.","author":[{"dropping-particle":"","family":"Duxbury","given":"Scott W.","non-dropping-particle":"","parse-names":false,"suffix":""}],"container-title":"Sociological Methods and Research","id":"ITEM-1","issue":"2","issued":{"date-parts":[["2021"]]},"page":"491-530","title":"Diagnosing Multicollinearity in Exponential Random Graph Models","type":"article-journal","volume":"50"},"uris":["http://www.mendeley.com/documents/?uuid=933ba077-464b-4f1e-b137-5fb6df9d690d"]}],"mendeley":{"formattedCitation":"(Duxbury, 2021)","plainTextFormattedCitation":"(Duxbury, 2021)","previouslyFormattedCitation":"(Duxbury, 2021)"},"properties":{"noteIndex":0},"schema":"https://github.com/citation-style-language/schema/raw/master/csl-citation.json"}</w:instrText>
      </w:r>
      <w:r w:rsidR="00581022" w:rsidRPr="00D657AF">
        <w:rPr>
          <w:rFonts w:ascii="Cambria" w:hAnsi="Cambria"/>
          <w:b w:val="0"/>
          <w:bCs w:val="0"/>
          <w:color w:val="000000" w:themeColor="text1"/>
          <w:sz w:val="21"/>
          <w:szCs w:val="21"/>
        </w:rPr>
        <w:fldChar w:fldCharType="separate"/>
      </w:r>
      <w:r w:rsidR="003D6D88" w:rsidRPr="00D657AF">
        <w:rPr>
          <w:rFonts w:ascii="Cambria" w:hAnsi="Cambria"/>
          <w:b w:val="0"/>
          <w:bCs w:val="0"/>
          <w:noProof/>
          <w:color w:val="000000" w:themeColor="text1"/>
          <w:sz w:val="21"/>
          <w:szCs w:val="21"/>
        </w:rPr>
        <w:t>(Duxbury, 2021)</w:t>
      </w:r>
      <w:r w:rsidR="00581022" w:rsidRPr="00D657AF">
        <w:rPr>
          <w:rFonts w:ascii="Cambria" w:hAnsi="Cambria"/>
          <w:b w:val="0"/>
          <w:bCs w:val="0"/>
          <w:color w:val="000000" w:themeColor="text1"/>
          <w:sz w:val="21"/>
          <w:szCs w:val="21"/>
        </w:rPr>
        <w:fldChar w:fldCharType="end"/>
      </w:r>
      <w:r w:rsidRPr="00D657AF">
        <w:rPr>
          <w:rFonts w:ascii="Cambria" w:hAnsi="Cambria"/>
          <w:b w:val="0"/>
          <w:bCs w:val="0"/>
          <w:color w:val="000000" w:themeColor="text1"/>
          <w:sz w:val="21"/>
          <w:szCs w:val="21"/>
          <w:lang w:val="id-ID"/>
        </w:rPr>
        <w:t xml:space="preserve">. The definition of multicollinearity is the occurrence of perfect or imperfect correlation but relatively very high in the independent variables in </w:t>
      </w:r>
      <w:r w:rsidR="00581022" w:rsidRPr="00D657AF">
        <w:rPr>
          <w:rFonts w:ascii="Cambria" w:hAnsi="Cambria"/>
          <w:b w:val="0"/>
          <w:bCs w:val="0"/>
          <w:color w:val="000000" w:themeColor="text1"/>
          <w:sz w:val="21"/>
          <w:szCs w:val="21"/>
        </w:rPr>
        <w:t>this</w:t>
      </w:r>
      <w:r w:rsidRPr="00D657AF">
        <w:rPr>
          <w:rFonts w:ascii="Cambria" w:hAnsi="Cambria"/>
          <w:b w:val="0"/>
          <w:bCs w:val="0"/>
          <w:color w:val="000000" w:themeColor="text1"/>
          <w:sz w:val="21"/>
          <w:szCs w:val="21"/>
          <w:lang w:val="id-ID"/>
        </w:rPr>
        <w:t xml:space="preserve"> study. </w:t>
      </w:r>
      <w:r w:rsidR="002C08D2" w:rsidRPr="00D657AF">
        <w:rPr>
          <w:rFonts w:ascii="Cambria" w:hAnsi="Cambria"/>
          <w:b w:val="0"/>
          <w:bCs w:val="0"/>
          <w:color w:val="000000" w:themeColor="text1"/>
          <w:sz w:val="21"/>
          <w:szCs w:val="21"/>
        </w:rPr>
        <w:fldChar w:fldCharType="begin" w:fldLock="1"/>
      </w:r>
      <w:r w:rsidR="002C08D2" w:rsidRPr="00D657AF">
        <w:rPr>
          <w:rFonts w:ascii="Cambria" w:hAnsi="Cambria"/>
          <w:b w:val="0"/>
          <w:bCs w:val="0"/>
          <w:color w:val="000000" w:themeColor="text1"/>
          <w:sz w:val="21"/>
          <w:szCs w:val="21"/>
        </w:rPr>
        <w:instrText>ADDIN CSL_CITATION {"citationItems":[{"id":"ITEM-1","itemData":{"DOI":"10.1177/0013164418817801","ISSN":"15523888","abstract":"Within the context of moderated multiple regression, mean centering is recommended both to simplify the interpretation of the coefficients and to reduce the problem of multicollinearity. For almost 30 years, theoreticians and applied researchers have advocated for centering as an effective way to reduce the correlation between variables and thus produce more stable estimates of regression coefficients. By reviewing the theory on which this recommendation is based, this article presents three new findings. First, that the original assumption of expectation-independence among predictors on which this recommendation is based can be expanded to encompass many other joint distributions. Second, that for many jointly distributed random variables, even some that enjoy considerable symmetry, the correlation between the centered main effects and their respective interaction can increase when compared with the correlation of the uncentered effects. Third, that the higher order moments of the joint distribution play as much of a role as lower order moments such that the symmetry of lower dimensional marginals is a necessary but not sufficient condition for a decrease in correlation between centered main effects and their interaction. Theoretical and simulation results are presented to help conceptualize the issues.","author":[{"dropping-particle":"","family":"Olvera Astivia","given":"Oscar L.","non-dropping-particle":"","parse-names":false,"suffix":""},{"dropping-particle":"","family":"Kroc","given":"Edward","non-dropping-particle":"","parse-names":false,"suffix":""}],"container-title":"Educational and Psychological Measurement","id":"ITEM-1","issue":"5","issued":{"date-parts":[["2019"]]},"page":"813-826","title":"Centering in Multiple Regression Does Not Always Reduce Multicollinearity: How to Tell When Your Estimates Will Not Benefit From Centering","type":"article-journal","volume":"79"},"uris":["http://www.mendeley.com/documents/?uuid=7ff3881d-cbb9-4397-8f93-c218356ecedb"]}],"mendeley":{"formattedCitation":"(Olvera Astivia &amp; Kroc, 2019)","plainTextFormattedCitation":"(Olvera Astivia &amp; Kroc, 2019)","previouslyFormattedCitation":"(Olvera Astivia &amp; Kroc, 2019)"},"properties":{"noteIndex":0},"schema":"https://github.com/citation-style-language/schema/raw/master/csl-citation.json"}</w:instrText>
      </w:r>
      <w:r w:rsidR="002C08D2" w:rsidRPr="00D657AF">
        <w:rPr>
          <w:rFonts w:ascii="Cambria" w:hAnsi="Cambria"/>
          <w:b w:val="0"/>
          <w:bCs w:val="0"/>
          <w:color w:val="000000" w:themeColor="text1"/>
          <w:sz w:val="21"/>
          <w:szCs w:val="21"/>
        </w:rPr>
        <w:fldChar w:fldCharType="separate"/>
      </w:r>
      <w:r w:rsidR="00581022" w:rsidRPr="00D657AF">
        <w:rPr>
          <w:rFonts w:ascii="Cambria" w:hAnsi="Cambria"/>
          <w:b w:val="0"/>
          <w:bCs w:val="0"/>
          <w:noProof/>
          <w:color w:val="000000" w:themeColor="text1"/>
          <w:sz w:val="21"/>
          <w:szCs w:val="21"/>
        </w:rPr>
        <w:t>(Olvera Astivia &amp; Kroc, 2019)</w:t>
      </w:r>
      <w:r w:rsidR="002C08D2" w:rsidRPr="00D657AF">
        <w:rPr>
          <w:rFonts w:ascii="Cambria" w:hAnsi="Cambria"/>
          <w:b w:val="0"/>
          <w:bCs w:val="0"/>
          <w:color w:val="000000" w:themeColor="text1"/>
          <w:sz w:val="21"/>
          <w:szCs w:val="21"/>
        </w:rPr>
        <w:fldChar w:fldCharType="end"/>
      </w:r>
      <w:r w:rsidRPr="00D657AF">
        <w:rPr>
          <w:rFonts w:ascii="Cambria" w:hAnsi="Cambria"/>
          <w:b w:val="0"/>
          <w:bCs w:val="0"/>
          <w:color w:val="000000" w:themeColor="text1"/>
          <w:sz w:val="21"/>
          <w:szCs w:val="21"/>
          <w:lang w:val="id-ID"/>
        </w:rPr>
        <w:t>.</w:t>
      </w:r>
    </w:p>
    <w:p w14:paraId="09FAAD61" w14:textId="77777777" w:rsidR="008D5483" w:rsidRPr="00D657AF" w:rsidRDefault="00402301">
      <w:pPr>
        <w:pStyle w:val="Title"/>
        <w:ind w:firstLine="720"/>
        <w:jc w:val="both"/>
        <w:rPr>
          <w:rFonts w:ascii="Cambria" w:hAnsi="Cambria"/>
          <w:b w:val="0"/>
          <w:bCs w:val="0"/>
          <w:color w:val="000000" w:themeColor="text1"/>
          <w:sz w:val="21"/>
          <w:szCs w:val="21"/>
        </w:rPr>
      </w:pPr>
      <w:r w:rsidRPr="00D657AF">
        <w:rPr>
          <w:rFonts w:ascii="Cambria" w:hAnsi="Cambria"/>
          <w:b w:val="0"/>
          <w:bCs w:val="0"/>
          <w:color w:val="000000" w:themeColor="text1"/>
          <w:sz w:val="21"/>
          <w:szCs w:val="21"/>
          <w:lang w:val="id-ID"/>
        </w:rPr>
        <w:t>According t</w:t>
      </w:r>
      <w:r w:rsidR="002C08D2" w:rsidRPr="00D657AF">
        <w:rPr>
          <w:rFonts w:ascii="Cambria" w:hAnsi="Cambria"/>
          <w:b w:val="0"/>
          <w:bCs w:val="0"/>
          <w:color w:val="000000" w:themeColor="text1"/>
          <w:sz w:val="21"/>
          <w:szCs w:val="21"/>
        </w:rPr>
        <w:t xml:space="preserve">o </w:t>
      </w:r>
      <w:r w:rsidR="00EA100B" w:rsidRPr="00D657AF">
        <w:rPr>
          <w:rFonts w:ascii="Cambria" w:hAnsi="Cambria"/>
          <w:b w:val="0"/>
          <w:bCs w:val="0"/>
          <w:color w:val="000000" w:themeColor="text1"/>
          <w:sz w:val="21"/>
          <w:szCs w:val="21"/>
        </w:rPr>
        <w:fldChar w:fldCharType="begin" w:fldLock="1"/>
      </w:r>
      <w:r w:rsidR="00EA100B" w:rsidRPr="00D657AF">
        <w:rPr>
          <w:rFonts w:ascii="Cambria" w:hAnsi="Cambria"/>
          <w:b w:val="0"/>
          <w:bCs w:val="0"/>
          <w:color w:val="000000" w:themeColor="text1"/>
          <w:sz w:val="21"/>
          <w:szCs w:val="21"/>
        </w:rPr>
        <w:instrText>ADDIN CSL_CITATION {"citationItems":[{"id":"ITEM-1","itemData":{"DOI":"10.12691/ajams-8-2-1","ISSN":"2328-7306","abstract":"Multicollinearity occurs when the multiple linear regression analysis includes several variables that are significantly correlated not only with the dependent variable but also to each other. Multicollinearity makes some of the significant variables under study to be statistically insignificant. This paper discusses on the three primary techniques for detecting the multicollinearity using the questionnaire survey data on customer satisfaction. The first two techniques are the correlation coefficients and the variance inflation factor, while the third method is eigenvalue method. It is observed that the product attractiveness is more rational cause for the customer satisfaction than other predictors. Furthermore, advanced regression procedures such as principal components regression, weighted regression, and ridge regression method can be used to determine the presence of multicollinearity.","author":[{"dropping-particle":"","family":"Shrestha","given":"Noora","non-dropping-particle":"","parse-names":false,"suffix":""}],"container-title":"American Journal of Applied Mathematics and Statistics","id":"ITEM-1","issue":"2","issued":{"date-parts":[["2020"]]},"page":"39-42","title":"Detecting Multicollinearity in Regression Analysis","type":"article-journal","volume":"8"},"uris":["http://www.mendeley.com/documents/?uuid=f33cc795-e4db-4649-a7b7-bf4daaf7fb4e"]}],"mendeley":{"formattedCitation":"(Shrestha, 2020)","manualFormatting":"Shrestha (2020)","plainTextFormattedCitation":"(Shrestha, 2020)","previouslyFormattedCitation":"(Shrestha, 2020)"},"properties":{"noteIndex":0},"schema":"https://github.com/citation-style-language/schema/raw/master/csl-citation.json"}</w:instrText>
      </w:r>
      <w:r w:rsidR="00EA100B" w:rsidRPr="00D657AF">
        <w:rPr>
          <w:rFonts w:ascii="Cambria" w:hAnsi="Cambria"/>
          <w:b w:val="0"/>
          <w:bCs w:val="0"/>
          <w:color w:val="000000" w:themeColor="text1"/>
          <w:sz w:val="21"/>
          <w:szCs w:val="21"/>
        </w:rPr>
        <w:fldChar w:fldCharType="separate"/>
      </w:r>
      <w:r w:rsidR="002C08D2" w:rsidRPr="00D657AF">
        <w:rPr>
          <w:rFonts w:ascii="Cambria" w:hAnsi="Cambria"/>
          <w:b w:val="0"/>
          <w:bCs w:val="0"/>
          <w:noProof/>
          <w:color w:val="000000" w:themeColor="text1"/>
          <w:sz w:val="21"/>
          <w:szCs w:val="21"/>
        </w:rPr>
        <w:t>Shrestha (2020)</w:t>
      </w:r>
      <w:r w:rsidR="00EA100B" w:rsidRPr="00D657AF">
        <w:rPr>
          <w:rFonts w:ascii="Cambria" w:hAnsi="Cambria"/>
          <w:b w:val="0"/>
          <w:bCs w:val="0"/>
          <w:color w:val="000000" w:themeColor="text1"/>
          <w:sz w:val="21"/>
          <w:szCs w:val="21"/>
        </w:rPr>
        <w:fldChar w:fldCharType="end"/>
      </w:r>
      <w:r w:rsidRPr="00D657AF">
        <w:rPr>
          <w:rFonts w:ascii="Cambria" w:hAnsi="Cambria"/>
          <w:b w:val="0"/>
          <w:bCs w:val="0"/>
          <w:color w:val="000000" w:themeColor="text1"/>
          <w:sz w:val="21"/>
          <w:szCs w:val="21"/>
          <w:lang w:val="id-ID"/>
        </w:rPr>
        <w:t xml:space="preserve">, The detection of multicollinearity can be done in two ways, namely: (1) The VIF number is around 1 (one), and the TOLERANCE number is close to 1 (one) and (2) The correlation coefficient between </w:t>
      </w:r>
      <w:r w:rsidRPr="00D657AF">
        <w:rPr>
          <w:rFonts w:ascii="Cambria" w:hAnsi="Cambria"/>
          <w:b w:val="0"/>
          <w:bCs w:val="0"/>
          <w:i/>
          <w:color w:val="000000" w:themeColor="text1"/>
          <w:sz w:val="21"/>
          <w:szCs w:val="21"/>
          <w:lang w:val="id-ID"/>
        </w:rPr>
        <w:t xml:space="preserve">independent </w:t>
      </w:r>
      <w:r w:rsidRPr="00D657AF">
        <w:rPr>
          <w:rFonts w:ascii="Cambria" w:hAnsi="Cambria"/>
          <w:b w:val="0"/>
          <w:bCs w:val="0"/>
          <w:color w:val="000000" w:themeColor="text1"/>
          <w:sz w:val="21"/>
          <w:szCs w:val="21"/>
          <w:lang w:val="id-ID"/>
        </w:rPr>
        <w:t>variables must be weak (below 0.05)</w:t>
      </w:r>
      <w:r w:rsidRPr="00D657AF">
        <w:rPr>
          <w:rFonts w:ascii="Cambria" w:hAnsi="Cambria"/>
          <w:b w:val="0"/>
          <w:bCs w:val="0"/>
          <w:color w:val="000000" w:themeColor="text1"/>
          <w:sz w:val="21"/>
          <w:szCs w:val="21"/>
          <w:lang w:val="id-ID"/>
        </w:rPr>
        <w:t xml:space="preserve">. If there is a strong correlation, then there is a multicollinearity problem. The presence or absence of multicollinearity between independent variables can be determined by looking at the </w:t>
      </w:r>
      <w:r w:rsidRPr="00D657AF">
        <w:rPr>
          <w:rFonts w:ascii="Cambria" w:hAnsi="Cambria"/>
          <w:b w:val="0"/>
          <w:bCs w:val="0"/>
          <w:i/>
          <w:iCs/>
          <w:color w:val="000000" w:themeColor="text1"/>
          <w:sz w:val="21"/>
          <w:szCs w:val="21"/>
          <w:lang w:val="id-ID"/>
        </w:rPr>
        <w:t xml:space="preserve">Variance Inflation Factor </w:t>
      </w:r>
      <w:r w:rsidRPr="00D657AF">
        <w:rPr>
          <w:rFonts w:ascii="Cambria" w:hAnsi="Cambria"/>
          <w:b w:val="0"/>
          <w:bCs w:val="0"/>
          <w:color w:val="000000" w:themeColor="text1"/>
          <w:sz w:val="21"/>
          <w:szCs w:val="21"/>
          <w:lang w:val="id-ID"/>
        </w:rPr>
        <w:t xml:space="preserve">(VIF) value </w:t>
      </w:r>
      <w:r w:rsidRPr="00D657AF">
        <w:rPr>
          <w:rFonts w:ascii="Cambria" w:hAnsi="Cambria"/>
          <w:b w:val="0"/>
          <w:bCs w:val="0"/>
          <w:snapToGrid w:val="0"/>
          <w:color w:val="000000" w:themeColor="text1"/>
          <w:sz w:val="21"/>
          <w:szCs w:val="21"/>
          <w:lang w:val="id-ID"/>
        </w:rPr>
        <w:t xml:space="preserve">of each variable, where the VIF value of the independent variable has a value around one and has a Tolerance number close to 1.  </w:t>
      </w:r>
    </w:p>
    <w:p w14:paraId="70DA1E2E" w14:textId="77777777" w:rsidR="00C076A2" w:rsidRPr="00D657AF" w:rsidRDefault="00C076A2" w:rsidP="00C076A2">
      <w:pPr>
        <w:spacing w:after="0" w:line="240" w:lineRule="auto"/>
        <w:rPr>
          <w:rFonts w:ascii="Cambria" w:hAnsi="Cambria" w:cs="Arial"/>
          <w:b/>
          <w:bCs/>
          <w:color w:val="000000" w:themeColor="text1"/>
          <w:sz w:val="21"/>
          <w:szCs w:val="21"/>
        </w:rPr>
      </w:pPr>
    </w:p>
    <w:p w14:paraId="7AC4B089" w14:textId="77777777" w:rsidR="008D5483" w:rsidRPr="00875152" w:rsidRDefault="00402301">
      <w:pPr>
        <w:spacing w:after="0" w:line="240" w:lineRule="auto"/>
        <w:jc w:val="center"/>
        <w:rPr>
          <w:rFonts w:ascii="Cambria" w:hAnsi="Cambria" w:cs="Arial"/>
          <w:b/>
          <w:bCs/>
          <w:color w:val="000000" w:themeColor="text1"/>
          <w:sz w:val="18"/>
          <w:szCs w:val="18"/>
        </w:rPr>
      </w:pPr>
      <w:r w:rsidRPr="00875152">
        <w:rPr>
          <w:rFonts w:ascii="Cambria" w:hAnsi="Cambria" w:cs="Arial"/>
          <w:b/>
          <w:bCs/>
          <w:i/>
          <w:iCs/>
          <w:color w:val="000000" w:themeColor="text1"/>
          <w:sz w:val="18"/>
          <w:szCs w:val="18"/>
        </w:rPr>
        <w:t>Table 5</w:t>
      </w:r>
      <w:r w:rsidR="00C076A2" w:rsidRPr="00875152">
        <w:rPr>
          <w:rFonts w:ascii="Cambria" w:hAnsi="Cambria" w:cs="Arial"/>
          <w:b/>
          <w:bCs/>
          <w:i/>
          <w:iCs/>
          <w:color w:val="000000" w:themeColor="text1"/>
          <w:sz w:val="18"/>
          <w:szCs w:val="18"/>
        </w:rPr>
        <w:t xml:space="preserve">: </w:t>
      </w:r>
      <w:r w:rsidRPr="00875152">
        <w:rPr>
          <w:rFonts w:ascii="Cambria" w:hAnsi="Cambria" w:cs="Arial"/>
          <w:b/>
          <w:bCs/>
          <w:color w:val="000000" w:themeColor="text1"/>
          <w:sz w:val="18"/>
          <w:szCs w:val="18"/>
        </w:rPr>
        <w:t>Multicollinearity Test Results</w:t>
      </w:r>
    </w:p>
    <w:tbl>
      <w:tblPr>
        <w:tblW w:w="7941"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130"/>
        <w:gridCol w:w="1440"/>
        <w:gridCol w:w="1371"/>
      </w:tblGrid>
      <w:tr w:rsidR="004160BF" w:rsidRPr="004160BF" w14:paraId="16C50490" w14:textId="77777777" w:rsidTr="001D0F90">
        <w:trPr>
          <w:cantSplit/>
          <w:trHeight w:val="284"/>
          <w:jc w:val="center"/>
        </w:trPr>
        <w:tc>
          <w:tcPr>
            <w:tcW w:w="5130" w:type="dxa"/>
            <w:vMerge w:val="restart"/>
            <w:shd w:val="clear" w:color="auto" w:fill="FFFFFF"/>
            <w:vAlign w:val="center"/>
            <w:hideMark/>
          </w:tcPr>
          <w:p w14:paraId="66B57246" w14:textId="77777777" w:rsidR="008D5483" w:rsidRPr="00875152" w:rsidRDefault="00402301">
            <w:pPr>
              <w:spacing w:after="0" w:line="240" w:lineRule="auto"/>
              <w:jc w:val="center"/>
              <w:rPr>
                <w:rFonts w:ascii="Cambria" w:hAnsi="Cambria" w:cs="Arial"/>
                <w:color w:val="000000" w:themeColor="text1"/>
                <w:sz w:val="18"/>
                <w:szCs w:val="18"/>
              </w:rPr>
            </w:pPr>
            <w:r w:rsidRPr="00875152">
              <w:rPr>
                <w:rFonts w:ascii="Cambria" w:hAnsi="Cambria" w:cs="Arial"/>
                <w:color w:val="000000" w:themeColor="text1"/>
                <w:sz w:val="18"/>
                <w:szCs w:val="18"/>
              </w:rPr>
              <w:t>Correlation Coefficient Matrix</w:t>
            </w:r>
          </w:p>
        </w:tc>
        <w:tc>
          <w:tcPr>
            <w:tcW w:w="2811" w:type="dxa"/>
            <w:gridSpan w:val="2"/>
            <w:shd w:val="clear" w:color="auto" w:fill="FFFFFF"/>
            <w:vAlign w:val="center"/>
            <w:hideMark/>
          </w:tcPr>
          <w:p w14:paraId="59EDE708" w14:textId="77777777" w:rsidR="008D5483" w:rsidRPr="00875152" w:rsidRDefault="00402301">
            <w:pPr>
              <w:pStyle w:val="Heading4"/>
              <w:spacing w:before="0" w:beforeAutospacing="0" w:after="0" w:afterAutospacing="0"/>
              <w:jc w:val="center"/>
              <w:rPr>
                <w:rFonts w:ascii="Cambria" w:hAnsi="Cambria" w:cs="Arial"/>
                <w:b w:val="0"/>
                <w:bCs w:val="0"/>
                <w:color w:val="000000" w:themeColor="text1"/>
                <w:sz w:val="18"/>
                <w:szCs w:val="18"/>
              </w:rPr>
            </w:pPr>
            <w:r w:rsidRPr="00875152">
              <w:rPr>
                <w:rFonts w:ascii="Cambria" w:hAnsi="Cambria" w:cs="Arial"/>
                <w:b w:val="0"/>
                <w:bCs w:val="0"/>
                <w:color w:val="000000" w:themeColor="text1"/>
                <w:sz w:val="18"/>
                <w:szCs w:val="18"/>
              </w:rPr>
              <w:t>Collinearity Statistic</w:t>
            </w:r>
          </w:p>
        </w:tc>
      </w:tr>
      <w:tr w:rsidR="004160BF" w:rsidRPr="004160BF" w14:paraId="23A046BB" w14:textId="77777777" w:rsidTr="001D0F90">
        <w:trPr>
          <w:cantSplit/>
          <w:trHeight w:val="137"/>
          <w:jc w:val="center"/>
        </w:trPr>
        <w:tc>
          <w:tcPr>
            <w:tcW w:w="0" w:type="auto"/>
            <w:vMerge/>
            <w:vAlign w:val="center"/>
            <w:hideMark/>
          </w:tcPr>
          <w:p w14:paraId="1F4CB5F2" w14:textId="77777777" w:rsidR="00D175A6" w:rsidRPr="00875152" w:rsidRDefault="00D175A6" w:rsidP="00151B66">
            <w:pPr>
              <w:spacing w:after="0" w:line="240" w:lineRule="auto"/>
              <w:rPr>
                <w:rFonts w:ascii="Cambria" w:hAnsi="Cambria" w:cs="Arial"/>
                <w:color w:val="000000" w:themeColor="text1"/>
                <w:sz w:val="18"/>
                <w:szCs w:val="18"/>
                <w:lang w:val="id-ID" w:eastAsia="id-ID"/>
              </w:rPr>
            </w:pPr>
          </w:p>
        </w:tc>
        <w:tc>
          <w:tcPr>
            <w:tcW w:w="1440" w:type="dxa"/>
            <w:shd w:val="clear" w:color="auto" w:fill="FFFFFF"/>
            <w:vAlign w:val="center"/>
            <w:hideMark/>
          </w:tcPr>
          <w:p w14:paraId="5CECD024" w14:textId="77777777" w:rsidR="008D5483" w:rsidRPr="00875152" w:rsidRDefault="00402301">
            <w:pPr>
              <w:spacing w:after="0" w:line="240" w:lineRule="auto"/>
              <w:jc w:val="center"/>
              <w:rPr>
                <w:rFonts w:ascii="Cambria" w:hAnsi="Cambria" w:cs="Arial"/>
                <w:color w:val="000000" w:themeColor="text1"/>
                <w:sz w:val="18"/>
                <w:szCs w:val="18"/>
              </w:rPr>
            </w:pPr>
            <w:r w:rsidRPr="00875152">
              <w:rPr>
                <w:rFonts w:ascii="Cambria" w:hAnsi="Cambria" w:cs="Arial"/>
                <w:color w:val="000000" w:themeColor="text1"/>
                <w:sz w:val="18"/>
                <w:szCs w:val="18"/>
              </w:rPr>
              <w:t>Tolerance</w:t>
            </w:r>
          </w:p>
        </w:tc>
        <w:tc>
          <w:tcPr>
            <w:tcW w:w="1371" w:type="dxa"/>
            <w:shd w:val="clear" w:color="auto" w:fill="FFFFFF"/>
            <w:vAlign w:val="center"/>
            <w:hideMark/>
          </w:tcPr>
          <w:p w14:paraId="03F9DD02" w14:textId="77777777" w:rsidR="008D5483" w:rsidRPr="00875152" w:rsidRDefault="00402301">
            <w:pPr>
              <w:spacing w:after="0" w:line="240" w:lineRule="auto"/>
              <w:jc w:val="center"/>
              <w:rPr>
                <w:rFonts w:ascii="Cambria" w:hAnsi="Cambria" w:cs="Arial"/>
                <w:color w:val="000000" w:themeColor="text1"/>
                <w:sz w:val="18"/>
                <w:szCs w:val="18"/>
              </w:rPr>
            </w:pPr>
            <w:r w:rsidRPr="00875152">
              <w:rPr>
                <w:rFonts w:ascii="Cambria" w:hAnsi="Cambria" w:cs="Arial"/>
                <w:color w:val="000000" w:themeColor="text1"/>
                <w:sz w:val="18"/>
                <w:szCs w:val="18"/>
              </w:rPr>
              <w:t>VIF</w:t>
            </w:r>
          </w:p>
        </w:tc>
      </w:tr>
      <w:tr w:rsidR="004160BF" w:rsidRPr="004160BF" w14:paraId="7DAAD014" w14:textId="77777777" w:rsidTr="00A3475B">
        <w:trPr>
          <w:trHeight w:val="461"/>
          <w:jc w:val="center"/>
        </w:trPr>
        <w:tc>
          <w:tcPr>
            <w:tcW w:w="5130" w:type="dxa"/>
            <w:hideMark/>
          </w:tcPr>
          <w:p w14:paraId="56C645D4" w14:textId="77777777" w:rsidR="008D5483" w:rsidRPr="00875152" w:rsidRDefault="00402301">
            <w:pPr>
              <w:pStyle w:val="BodyText2"/>
              <w:spacing w:after="0" w:line="240" w:lineRule="auto"/>
              <w:rPr>
                <w:rFonts w:ascii="Cambria" w:hAnsi="Cambria" w:cs="Arial"/>
                <w:color w:val="000000" w:themeColor="text1"/>
                <w:sz w:val="18"/>
                <w:szCs w:val="18"/>
                <w:lang w:val="en-GB"/>
              </w:rPr>
            </w:pPr>
            <w:r w:rsidRPr="00875152">
              <w:rPr>
                <w:rFonts w:ascii="Cambria" w:hAnsi="Cambria" w:cs="Arial"/>
                <w:color w:val="000000" w:themeColor="text1"/>
                <w:sz w:val="18"/>
                <w:szCs w:val="18"/>
                <w:lang w:val="en-ID"/>
              </w:rPr>
              <w:t xml:space="preserve">Work values </w:t>
            </w:r>
            <w:r w:rsidRPr="00875152">
              <w:rPr>
                <w:rFonts w:ascii="Cambria" w:hAnsi="Cambria" w:cs="Arial"/>
                <w:color w:val="000000" w:themeColor="text1"/>
                <w:sz w:val="18"/>
                <w:szCs w:val="18"/>
                <w:lang w:val="en-GB"/>
              </w:rPr>
              <w:t>(X</w:t>
            </w:r>
            <w:r w:rsidRPr="00875152">
              <w:rPr>
                <w:rFonts w:ascii="Cambria" w:hAnsi="Cambria" w:cs="Arial"/>
                <w:color w:val="000000" w:themeColor="text1"/>
                <w:sz w:val="18"/>
                <w:szCs w:val="18"/>
                <w:lang w:val="en-GB"/>
              </w:rPr>
              <w:t xml:space="preserve"> )</w:t>
            </w:r>
            <w:r w:rsidRPr="00875152">
              <w:rPr>
                <w:rFonts w:ascii="Cambria" w:hAnsi="Cambria" w:cs="Arial"/>
                <w:color w:val="000000" w:themeColor="text1"/>
                <w:sz w:val="18"/>
                <w:szCs w:val="18"/>
                <w:vertAlign w:val="subscript"/>
                <w:lang w:val="en-GB"/>
              </w:rPr>
              <w:t>1</w:t>
            </w:r>
          </w:p>
          <w:p w14:paraId="0F71C450" w14:textId="77777777" w:rsidR="008D5483" w:rsidRPr="00875152" w:rsidRDefault="00402301">
            <w:pPr>
              <w:pStyle w:val="BodyText2"/>
              <w:spacing w:after="0" w:line="240" w:lineRule="auto"/>
              <w:rPr>
                <w:rFonts w:ascii="Cambria" w:hAnsi="Cambria" w:cs="Arial"/>
                <w:color w:val="000000" w:themeColor="text1"/>
                <w:sz w:val="18"/>
                <w:szCs w:val="18"/>
                <w:lang w:val="it-IT"/>
              </w:rPr>
            </w:pPr>
            <w:r w:rsidRPr="00875152">
              <w:rPr>
                <w:rFonts w:ascii="Cambria" w:hAnsi="Cambria" w:cs="Arial"/>
                <w:color w:val="000000" w:themeColor="text1"/>
                <w:sz w:val="18"/>
                <w:szCs w:val="18"/>
                <w:lang w:val="en-ID"/>
              </w:rPr>
              <w:t xml:space="preserve">Spirituality in the workplace </w:t>
            </w:r>
            <w:r w:rsidRPr="00875152">
              <w:rPr>
                <w:rFonts w:ascii="Cambria" w:hAnsi="Cambria" w:cs="Arial"/>
                <w:color w:val="000000" w:themeColor="text1"/>
                <w:sz w:val="18"/>
                <w:szCs w:val="18"/>
                <w:lang w:val="it-IT"/>
              </w:rPr>
              <w:t>(X )</w:t>
            </w:r>
            <w:r w:rsidRPr="00875152">
              <w:rPr>
                <w:rFonts w:ascii="Cambria" w:hAnsi="Cambria" w:cs="Arial"/>
                <w:color w:val="000000" w:themeColor="text1"/>
                <w:sz w:val="18"/>
                <w:szCs w:val="18"/>
                <w:vertAlign w:val="subscript"/>
                <w:lang w:val="it-IT"/>
              </w:rPr>
              <w:t>2</w:t>
            </w:r>
          </w:p>
        </w:tc>
        <w:tc>
          <w:tcPr>
            <w:tcW w:w="1440" w:type="dxa"/>
            <w:hideMark/>
          </w:tcPr>
          <w:p w14:paraId="1A84F2ED" w14:textId="77777777" w:rsidR="008D5483" w:rsidRPr="00875152" w:rsidRDefault="00402301">
            <w:pPr>
              <w:spacing w:after="0" w:line="240" w:lineRule="auto"/>
              <w:jc w:val="center"/>
              <w:rPr>
                <w:rFonts w:ascii="Cambria" w:hAnsi="Cambria" w:cs="Arial"/>
                <w:color w:val="000000" w:themeColor="text1"/>
                <w:sz w:val="18"/>
                <w:szCs w:val="18"/>
                <w:lang w:val="id-ID"/>
              </w:rPr>
            </w:pPr>
            <w:r w:rsidRPr="00875152">
              <w:rPr>
                <w:rFonts w:ascii="Cambria" w:hAnsi="Cambria" w:cs="Arial"/>
                <w:color w:val="000000" w:themeColor="text1"/>
                <w:sz w:val="18"/>
                <w:szCs w:val="18"/>
              </w:rPr>
              <w:t>0,273</w:t>
            </w:r>
          </w:p>
          <w:p w14:paraId="79683AF9" w14:textId="77777777" w:rsidR="008D5483" w:rsidRPr="00875152" w:rsidRDefault="00402301">
            <w:pPr>
              <w:spacing w:after="0" w:line="240" w:lineRule="auto"/>
              <w:jc w:val="center"/>
              <w:rPr>
                <w:rFonts w:ascii="Cambria" w:hAnsi="Cambria" w:cs="Arial"/>
                <w:color w:val="000000" w:themeColor="text1"/>
                <w:sz w:val="18"/>
                <w:szCs w:val="18"/>
                <w:lang w:val="en-ID"/>
              </w:rPr>
            </w:pPr>
            <w:r w:rsidRPr="00875152">
              <w:rPr>
                <w:rFonts w:ascii="Cambria" w:hAnsi="Cambria" w:cs="Arial"/>
                <w:color w:val="000000" w:themeColor="text1"/>
                <w:sz w:val="18"/>
                <w:szCs w:val="18"/>
              </w:rPr>
              <w:t>0,136</w:t>
            </w:r>
          </w:p>
        </w:tc>
        <w:tc>
          <w:tcPr>
            <w:tcW w:w="1371" w:type="dxa"/>
            <w:hideMark/>
          </w:tcPr>
          <w:p w14:paraId="2EAB4A3C" w14:textId="77777777" w:rsidR="008D5483" w:rsidRPr="00875152" w:rsidRDefault="00402301">
            <w:pPr>
              <w:spacing w:after="0" w:line="240" w:lineRule="auto"/>
              <w:jc w:val="center"/>
              <w:rPr>
                <w:rFonts w:ascii="Cambria" w:hAnsi="Cambria" w:cs="Arial"/>
                <w:color w:val="000000" w:themeColor="text1"/>
                <w:sz w:val="18"/>
                <w:szCs w:val="18"/>
                <w:lang w:val="id-ID"/>
              </w:rPr>
            </w:pPr>
            <w:r w:rsidRPr="00875152">
              <w:rPr>
                <w:rFonts w:ascii="Cambria" w:hAnsi="Cambria" w:cs="Arial"/>
                <w:color w:val="000000" w:themeColor="text1"/>
                <w:sz w:val="18"/>
                <w:szCs w:val="18"/>
              </w:rPr>
              <w:t>3,666</w:t>
            </w:r>
          </w:p>
          <w:p w14:paraId="7C4BA94C" w14:textId="77777777" w:rsidR="008D5483" w:rsidRPr="00875152" w:rsidRDefault="00402301">
            <w:pPr>
              <w:spacing w:after="0" w:line="240" w:lineRule="auto"/>
              <w:jc w:val="center"/>
              <w:rPr>
                <w:rFonts w:ascii="Cambria" w:hAnsi="Cambria" w:cs="Arial"/>
                <w:color w:val="000000" w:themeColor="text1"/>
                <w:sz w:val="18"/>
                <w:szCs w:val="18"/>
                <w:lang w:val="en-ID"/>
              </w:rPr>
            </w:pPr>
            <w:r w:rsidRPr="00875152">
              <w:rPr>
                <w:rFonts w:ascii="Cambria" w:hAnsi="Cambria" w:cs="Arial"/>
                <w:color w:val="000000" w:themeColor="text1"/>
                <w:sz w:val="18"/>
                <w:szCs w:val="18"/>
              </w:rPr>
              <w:t>7,348</w:t>
            </w:r>
          </w:p>
        </w:tc>
      </w:tr>
    </w:tbl>
    <w:p w14:paraId="1CFD78B1" w14:textId="77777777" w:rsidR="008D5483" w:rsidRPr="00D657AF" w:rsidRDefault="00402301">
      <w:pPr>
        <w:pStyle w:val="Title"/>
        <w:ind w:firstLine="720"/>
        <w:jc w:val="both"/>
        <w:rPr>
          <w:rFonts w:ascii="Cambria" w:hAnsi="Cambria"/>
          <w:b w:val="0"/>
          <w:bCs w:val="0"/>
          <w:color w:val="000000" w:themeColor="text1"/>
          <w:sz w:val="21"/>
          <w:szCs w:val="21"/>
          <w:lang w:val="id-ID"/>
        </w:rPr>
      </w:pPr>
      <w:r w:rsidRPr="00D657AF">
        <w:rPr>
          <w:rFonts w:ascii="Cambria" w:hAnsi="Cambria"/>
          <w:b w:val="0"/>
          <w:bCs w:val="0"/>
          <w:color w:val="000000" w:themeColor="text1"/>
          <w:sz w:val="21"/>
          <w:szCs w:val="21"/>
          <w:lang w:val="id-ID"/>
        </w:rPr>
        <w:t xml:space="preserve">Table </w:t>
      </w:r>
      <w:r w:rsidR="00E14CE0" w:rsidRPr="00D657AF">
        <w:rPr>
          <w:rFonts w:ascii="Cambria" w:hAnsi="Cambria"/>
          <w:b w:val="0"/>
          <w:bCs w:val="0"/>
          <w:color w:val="000000" w:themeColor="text1"/>
          <w:sz w:val="21"/>
          <w:szCs w:val="21"/>
          <w:lang w:val="en-ID"/>
        </w:rPr>
        <w:t xml:space="preserve">5 </w:t>
      </w:r>
      <w:r w:rsidRPr="00D657AF">
        <w:rPr>
          <w:rFonts w:ascii="Cambria" w:hAnsi="Cambria"/>
          <w:b w:val="0"/>
          <w:bCs w:val="0"/>
          <w:color w:val="000000" w:themeColor="text1"/>
          <w:sz w:val="21"/>
          <w:szCs w:val="21"/>
          <w:lang w:val="id-ID"/>
        </w:rPr>
        <w:t xml:space="preserve">shows that the partial correlation coefficient between the independent variables has a tolerance value close to 1 (one), while the VIF value is </w:t>
      </w:r>
      <w:r w:rsidRPr="00D657AF">
        <w:rPr>
          <w:rFonts w:ascii="Cambria" w:hAnsi="Cambria"/>
          <w:b w:val="0"/>
          <w:bCs w:val="0"/>
          <w:color w:val="000000" w:themeColor="text1"/>
          <w:sz w:val="21"/>
          <w:szCs w:val="21"/>
          <w:lang w:val="en-ID"/>
        </w:rPr>
        <w:t>less than 10</w:t>
      </w:r>
      <w:r w:rsidRPr="00D657AF">
        <w:rPr>
          <w:rFonts w:ascii="Cambria" w:hAnsi="Cambria"/>
          <w:b w:val="0"/>
          <w:bCs w:val="0"/>
          <w:color w:val="000000" w:themeColor="text1"/>
          <w:sz w:val="21"/>
          <w:szCs w:val="21"/>
          <w:lang w:val="id-ID"/>
        </w:rPr>
        <w:t xml:space="preserve">. Thus the regression </w:t>
      </w:r>
      <w:r w:rsidRPr="00D657AF">
        <w:rPr>
          <w:rFonts w:ascii="Cambria" w:hAnsi="Cambria"/>
          <w:b w:val="0"/>
          <w:bCs w:val="0"/>
          <w:color w:val="000000" w:themeColor="text1"/>
          <w:sz w:val="21"/>
          <w:szCs w:val="21"/>
          <w:lang w:val="id-ID"/>
        </w:rPr>
        <w:t>equation above does not have multicollinearity.</w:t>
      </w:r>
    </w:p>
    <w:p w14:paraId="430BE7A8" w14:textId="77777777" w:rsidR="00E14CE0" w:rsidRPr="004160BF" w:rsidRDefault="00E14CE0" w:rsidP="00D175A6">
      <w:pPr>
        <w:pStyle w:val="Title"/>
        <w:ind w:firstLine="720"/>
        <w:jc w:val="both"/>
        <w:rPr>
          <w:b w:val="0"/>
          <w:bCs w:val="0"/>
          <w:color w:val="000000" w:themeColor="text1"/>
          <w:lang w:val="en-ID"/>
        </w:rPr>
      </w:pPr>
    </w:p>
    <w:p w14:paraId="3AC2EB34" w14:textId="77777777" w:rsidR="008D5483" w:rsidRPr="004160BF" w:rsidRDefault="00402301">
      <w:pPr>
        <w:pStyle w:val="BodyTextIndent"/>
        <w:tabs>
          <w:tab w:val="num" w:pos="709"/>
        </w:tabs>
        <w:ind w:left="0"/>
        <w:rPr>
          <w:rFonts w:ascii="Cambria" w:hAnsi="Cambria"/>
          <w:b/>
          <w:color w:val="000000" w:themeColor="text1"/>
          <w:sz w:val="21"/>
          <w:szCs w:val="21"/>
        </w:rPr>
      </w:pPr>
      <w:r w:rsidRPr="004160BF">
        <w:rPr>
          <w:rFonts w:ascii="Cambria" w:hAnsi="Cambria"/>
          <w:b/>
          <w:color w:val="000000" w:themeColor="text1"/>
          <w:sz w:val="21"/>
          <w:szCs w:val="21"/>
        </w:rPr>
        <w:t xml:space="preserve">b. </w:t>
      </w:r>
      <w:r w:rsidR="00D175A6" w:rsidRPr="004160BF">
        <w:rPr>
          <w:rFonts w:ascii="Cambria" w:hAnsi="Cambria"/>
          <w:b/>
          <w:color w:val="000000" w:themeColor="text1"/>
          <w:sz w:val="21"/>
          <w:szCs w:val="21"/>
        </w:rPr>
        <w:t>Heteroscedasticity</w:t>
      </w:r>
    </w:p>
    <w:p w14:paraId="62C5F531" w14:textId="1B729922" w:rsidR="008D5483" w:rsidRPr="00D657AF" w:rsidRDefault="00402301">
      <w:pPr>
        <w:pStyle w:val="Title"/>
        <w:ind w:firstLine="720"/>
        <w:jc w:val="both"/>
        <w:rPr>
          <w:rFonts w:ascii="Cambria" w:hAnsi="Cambria"/>
          <w:b w:val="0"/>
          <w:bCs w:val="0"/>
          <w:color w:val="000000" w:themeColor="text1"/>
          <w:sz w:val="21"/>
          <w:szCs w:val="21"/>
          <w:lang w:val="en-ID"/>
        </w:rPr>
      </w:pPr>
      <w:r w:rsidRPr="00D657AF">
        <w:rPr>
          <w:rFonts w:ascii="Cambria" w:hAnsi="Cambria"/>
          <w:b w:val="0"/>
          <w:bCs w:val="0"/>
          <w:color w:val="000000" w:themeColor="text1"/>
          <w:sz w:val="21"/>
          <w:szCs w:val="21"/>
          <w:lang w:val="id-ID"/>
        </w:rPr>
        <w:t xml:space="preserve">The heteroscedasticity multiple regression assumption tests aim to test whether, in a regression model, there is an inequality of variance from residuals from one observation to </w:t>
      </w:r>
      <w:r w:rsidR="00E754BA" w:rsidRPr="00D657AF">
        <w:rPr>
          <w:rFonts w:ascii="Cambria" w:hAnsi="Cambria"/>
          <w:b w:val="0"/>
          <w:bCs w:val="0"/>
          <w:color w:val="000000" w:themeColor="text1"/>
          <w:sz w:val="21"/>
          <w:szCs w:val="21"/>
        </w:rPr>
        <w:t xml:space="preserve">another </w:t>
      </w:r>
      <w:r w:rsidR="003F7468" w:rsidRPr="00D657AF">
        <w:rPr>
          <w:rFonts w:ascii="Cambria" w:hAnsi="Cambria"/>
          <w:b w:val="0"/>
          <w:bCs w:val="0"/>
          <w:color w:val="000000" w:themeColor="text1"/>
          <w:sz w:val="21"/>
          <w:szCs w:val="21"/>
        </w:rPr>
        <w:fldChar w:fldCharType="begin" w:fldLock="1"/>
      </w:r>
      <w:r w:rsidR="003F7468" w:rsidRPr="00D657AF">
        <w:rPr>
          <w:rFonts w:ascii="Cambria" w:hAnsi="Cambria"/>
          <w:b w:val="0"/>
          <w:bCs w:val="0"/>
          <w:color w:val="000000" w:themeColor="text1"/>
          <w:sz w:val="21"/>
          <w:szCs w:val="21"/>
        </w:rPr>
        <w:instrText>ADDIN CSL_CITATION {"citationItems":[{"id":"ITEM-1","itemData":{"author":[{"dropping-particle":"","family":"Klein","given":"Andreas G.","non-dropping-particle":"","parse-names":false,"suffix":""},{"dropping-particle":"","family":"Gerhard","given":"Carla.","non-dropping-particle":"","parse-names":false,"suffix":""},{"dropping-particle":"","family":"Büchner","given":"Rebecca D.","non-dropping-particle":"","parse-names":false,"suffix":""},{"dropping-particle":"","family":"Diestel","given":"Stefan.","non-dropping-particle":"","parse-names":false,"suffix":""},{"dropping-particle":"","family":"Schermelleh-Engel","given":"Karin","non-dropping-particle":"","parse-names":false,"suffix":""}],"container-title":"Psychological Test and Assessment Modeling","id":"ITEM-1","issue":"4","issued":{"date-parts":[["2016"]]},"page":"542-568","title":"The detection of heteroscedasticity in regression models for psychological data model fit of nonlinear structural equation models view project","type":"article-journal","volume":"58"},"uris":["http://www.mendeley.com/documents/?uuid=89fd911a-f7ca-4526-897f-7cdea94f2583"]}],"mendeley":{"formattedCitation":"(Klein et al., 2016)","plainTextFormattedCitation":"(Klein et al., 2016)","previouslyFormattedCitation":"(Klein et al., 2016)"},"properties":{"noteIndex":0},"schema":"https://github.com/citation-style-language/schema/raw/master/csl-citation.json"}</w:instrText>
      </w:r>
      <w:r w:rsidR="003F7468" w:rsidRPr="00D657AF">
        <w:rPr>
          <w:rFonts w:ascii="Cambria" w:hAnsi="Cambria"/>
          <w:b w:val="0"/>
          <w:bCs w:val="0"/>
          <w:color w:val="000000" w:themeColor="text1"/>
          <w:sz w:val="21"/>
          <w:szCs w:val="21"/>
        </w:rPr>
        <w:fldChar w:fldCharType="separate"/>
      </w:r>
      <w:r w:rsidR="00E754BA" w:rsidRPr="00D657AF">
        <w:rPr>
          <w:rFonts w:ascii="Cambria" w:hAnsi="Cambria"/>
          <w:b w:val="0"/>
          <w:bCs w:val="0"/>
          <w:noProof/>
          <w:color w:val="000000" w:themeColor="text1"/>
          <w:sz w:val="21"/>
          <w:szCs w:val="21"/>
        </w:rPr>
        <w:t>(Klein et al., 2016)</w:t>
      </w:r>
      <w:r w:rsidR="003F7468" w:rsidRPr="00D657AF">
        <w:rPr>
          <w:rFonts w:ascii="Cambria" w:hAnsi="Cambria"/>
          <w:b w:val="0"/>
          <w:bCs w:val="0"/>
          <w:color w:val="000000" w:themeColor="text1"/>
          <w:sz w:val="21"/>
          <w:szCs w:val="21"/>
        </w:rPr>
        <w:fldChar w:fldCharType="end"/>
      </w:r>
      <w:r w:rsidRPr="00D657AF">
        <w:rPr>
          <w:rFonts w:ascii="Cambria" w:hAnsi="Cambria"/>
          <w:b w:val="0"/>
          <w:bCs w:val="0"/>
          <w:color w:val="000000" w:themeColor="text1"/>
          <w:sz w:val="21"/>
          <w:szCs w:val="21"/>
          <w:lang w:val="id-ID"/>
        </w:rPr>
        <w:t xml:space="preserve">. If the variance of the residuals from one observation to another is constant, it is called </w:t>
      </w:r>
      <w:r w:rsidRPr="00D657AF">
        <w:rPr>
          <w:rFonts w:ascii="Cambria" w:hAnsi="Cambria"/>
          <w:b w:val="0"/>
          <w:bCs w:val="0"/>
          <w:i/>
          <w:iCs/>
          <w:color w:val="000000" w:themeColor="text1"/>
          <w:sz w:val="21"/>
          <w:szCs w:val="21"/>
          <w:lang w:val="id-ID"/>
        </w:rPr>
        <w:t>homoscedasticity</w:t>
      </w:r>
      <w:r w:rsidRPr="00D657AF">
        <w:rPr>
          <w:rFonts w:ascii="Cambria" w:hAnsi="Cambria"/>
          <w:b w:val="0"/>
          <w:bCs w:val="0"/>
          <w:color w:val="000000" w:themeColor="text1"/>
          <w:sz w:val="21"/>
          <w:szCs w:val="21"/>
          <w:lang w:val="id-ID"/>
        </w:rPr>
        <w:t xml:space="preserve">; if the variance is different, it is called </w:t>
      </w:r>
      <w:r w:rsidRPr="00D657AF">
        <w:rPr>
          <w:rFonts w:ascii="Cambria" w:hAnsi="Cambria"/>
          <w:b w:val="0"/>
          <w:bCs w:val="0"/>
          <w:i/>
          <w:iCs/>
          <w:color w:val="000000" w:themeColor="text1"/>
          <w:sz w:val="21"/>
          <w:szCs w:val="21"/>
          <w:lang w:val="id-ID"/>
        </w:rPr>
        <w:t xml:space="preserve">heteroscedasticity. </w:t>
      </w:r>
      <w:r w:rsidRPr="00D657AF">
        <w:rPr>
          <w:rFonts w:ascii="Cambria" w:hAnsi="Cambria"/>
          <w:b w:val="0"/>
          <w:bCs w:val="0"/>
          <w:color w:val="000000" w:themeColor="text1"/>
          <w:sz w:val="21"/>
          <w:szCs w:val="21"/>
          <w:lang w:val="id-ID"/>
        </w:rPr>
        <w:t>A good regression model is not heteroscedasticity.</w:t>
      </w:r>
    </w:p>
    <w:p w14:paraId="5F5C47B1" w14:textId="77777777" w:rsidR="008D5483" w:rsidRPr="00D657AF" w:rsidRDefault="00402301">
      <w:pPr>
        <w:pStyle w:val="Title"/>
        <w:ind w:firstLine="720"/>
        <w:jc w:val="both"/>
        <w:rPr>
          <w:rFonts w:ascii="Cambria" w:hAnsi="Cambria"/>
          <w:b w:val="0"/>
          <w:bCs w:val="0"/>
          <w:color w:val="000000" w:themeColor="text1"/>
          <w:sz w:val="21"/>
          <w:szCs w:val="21"/>
        </w:rPr>
      </w:pPr>
      <w:r w:rsidRPr="00D657AF">
        <w:rPr>
          <w:rFonts w:ascii="Cambria" w:hAnsi="Cambria"/>
          <w:b w:val="0"/>
          <w:bCs w:val="0"/>
          <w:color w:val="000000" w:themeColor="text1"/>
          <w:sz w:val="21"/>
          <w:szCs w:val="21"/>
          <w:lang w:val="id-ID"/>
        </w:rPr>
        <w:t xml:space="preserve">Detection of the presence or absence of heteroscedasticity can be done by looking at the presence or absence of certain patterns in the </w:t>
      </w:r>
      <w:r w:rsidRPr="00D657AF">
        <w:rPr>
          <w:rFonts w:ascii="Cambria" w:hAnsi="Cambria"/>
          <w:b w:val="0"/>
          <w:bCs w:val="0"/>
          <w:i/>
          <w:iCs/>
          <w:color w:val="000000" w:themeColor="text1"/>
          <w:sz w:val="21"/>
          <w:szCs w:val="21"/>
          <w:lang w:val="id-ID"/>
        </w:rPr>
        <w:t>scat</w:t>
      </w:r>
      <w:r w:rsidRPr="00D657AF">
        <w:rPr>
          <w:rFonts w:ascii="Cambria" w:hAnsi="Cambria"/>
          <w:b w:val="0"/>
          <w:bCs w:val="0"/>
          <w:i/>
          <w:iCs/>
          <w:color w:val="000000" w:themeColor="text1"/>
          <w:sz w:val="21"/>
          <w:szCs w:val="21"/>
          <w:lang w:val="id-ID"/>
        </w:rPr>
        <w:t>terplot diagram</w:t>
      </w:r>
      <w:r w:rsidRPr="00D657AF">
        <w:rPr>
          <w:rFonts w:ascii="Cambria" w:hAnsi="Cambria"/>
          <w:b w:val="0"/>
          <w:bCs w:val="0"/>
          <w:color w:val="000000" w:themeColor="text1"/>
          <w:sz w:val="21"/>
          <w:szCs w:val="21"/>
          <w:lang w:val="id-ID"/>
        </w:rPr>
        <w:t xml:space="preserve">, where the X axis is the predicted Y, where the X axis is the residual (Y prediction - Y actual) which has been standardized. </w:t>
      </w:r>
      <w:r w:rsidR="00E754BA" w:rsidRPr="00D657AF">
        <w:rPr>
          <w:rFonts w:ascii="Cambria" w:hAnsi="Cambria"/>
          <w:b w:val="0"/>
          <w:bCs w:val="0"/>
          <w:color w:val="000000" w:themeColor="text1"/>
          <w:sz w:val="21"/>
          <w:szCs w:val="21"/>
          <w:lang w:val="id-ID"/>
        </w:rPr>
        <w:fldChar w:fldCharType="begin" w:fldLock="1"/>
      </w:r>
      <w:r w:rsidR="00E754BA" w:rsidRPr="00D657AF">
        <w:rPr>
          <w:rFonts w:ascii="Cambria" w:hAnsi="Cambria"/>
          <w:b w:val="0"/>
          <w:bCs w:val="0"/>
          <w:color w:val="000000" w:themeColor="text1"/>
          <w:sz w:val="21"/>
          <w:szCs w:val="21"/>
          <w:lang w:val="id-ID"/>
        </w:rPr>
        <w:instrText>ADDIN CSL_CITATION {"citationItems":[{"id":"ITEM-1","itemData":{"DOI":"10.12691/ajams-8-2-1","ISSN":"2328-7306","abstract":"Multicollinearity occurs when the multiple linear regression analysis includes several variables that are significantly correlated not only with the dependent variable but also to each other. Multicollinearity makes some of the significant variables under study to be statistically insignificant. This paper discusses on the three primary techniques for detecting the multicollinearity using the questionnaire survey data on customer satisfaction. The first two techniques are the correlation coefficients and the variance inflation factor, while the third method is eigenvalue method. It is observed that the product attractiveness is more rational cause for the customer satisfaction than other predictors. Furthermore, advanced regression procedures such as principal components regression, weighted regression, and ridge regression method can be used to determine the presence of multicollinearity.","author":[{"dropping-particle":"","family":"Shrestha","given":"Noora","non-dropping-particle":"","parse-names":false,"suffix":""}],"container-title":"American Journal of Applied Mathematics and Statistics","id":"ITEM-1","issue":"2","issued":{"date-parts":[["2020"]]},"page":"39-42","title":"Detecting Multicollinearity in Regression Analysis","type":"article-journal","volume":"8"},"uris":["http://www.mendeley.com/documents/?uuid=f33cc795-e4db-4649-a7b7-bf4daaf7fb4e"]}],"mendeley":{"formattedCitation":"(Shrestha, 2020)","plainTextFormattedCitation":"(Shrestha, 2020)","previouslyFormattedCitation":"(Shrestha, 2020)"},"properties":{"noteIndex":0},"schema":"https://github.com/citation-style-language/schema/raw/master/csl-citation.json"}</w:instrText>
      </w:r>
      <w:r w:rsidR="00E754BA" w:rsidRPr="00D657AF">
        <w:rPr>
          <w:rFonts w:ascii="Cambria" w:hAnsi="Cambria"/>
          <w:b w:val="0"/>
          <w:bCs w:val="0"/>
          <w:color w:val="000000" w:themeColor="text1"/>
          <w:sz w:val="21"/>
          <w:szCs w:val="21"/>
          <w:lang w:val="id-ID"/>
        </w:rPr>
        <w:fldChar w:fldCharType="separate"/>
      </w:r>
      <w:r w:rsidR="00EA100B" w:rsidRPr="00D657AF">
        <w:rPr>
          <w:rFonts w:ascii="Cambria" w:hAnsi="Cambria"/>
          <w:b w:val="0"/>
          <w:bCs w:val="0"/>
          <w:noProof/>
          <w:color w:val="000000" w:themeColor="text1"/>
          <w:sz w:val="21"/>
          <w:szCs w:val="21"/>
          <w:lang w:val="id-ID"/>
        </w:rPr>
        <w:t>(Shrestha, 2020)</w:t>
      </w:r>
      <w:r w:rsidR="00E754BA" w:rsidRPr="00D657AF">
        <w:rPr>
          <w:rFonts w:ascii="Cambria" w:hAnsi="Cambria"/>
          <w:b w:val="0"/>
          <w:bCs w:val="0"/>
          <w:color w:val="000000" w:themeColor="text1"/>
          <w:sz w:val="21"/>
          <w:szCs w:val="21"/>
          <w:lang w:val="id-ID"/>
        </w:rPr>
        <w:fldChar w:fldCharType="end"/>
      </w:r>
      <w:r w:rsidRPr="00D657AF">
        <w:rPr>
          <w:rFonts w:ascii="Cambria" w:hAnsi="Cambria"/>
          <w:b w:val="0"/>
          <w:bCs w:val="0"/>
          <w:color w:val="000000" w:themeColor="text1"/>
          <w:sz w:val="21"/>
          <w:szCs w:val="21"/>
          <w:lang w:val="id-ID"/>
        </w:rPr>
        <w:t xml:space="preserve">. For more details, it can be seen in </w:t>
      </w:r>
      <w:r w:rsidR="00E754BA" w:rsidRPr="00D657AF">
        <w:rPr>
          <w:rFonts w:ascii="Cambria" w:hAnsi="Cambria"/>
          <w:b w:val="0"/>
          <w:bCs w:val="0"/>
          <w:color w:val="000000" w:themeColor="text1"/>
          <w:sz w:val="21"/>
          <w:szCs w:val="21"/>
        </w:rPr>
        <w:t>Figure 1.</w:t>
      </w:r>
    </w:p>
    <w:p w14:paraId="72374AE8" w14:textId="77777777" w:rsidR="00A3475B" w:rsidRPr="004160BF" w:rsidRDefault="00A3475B" w:rsidP="00D175A6">
      <w:pPr>
        <w:pStyle w:val="Title"/>
        <w:ind w:firstLine="720"/>
        <w:jc w:val="both"/>
        <w:rPr>
          <w:b w:val="0"/>
          <w:bCs w:val="0"/>
          <w:color w:val="000000" w:themeColor="text1"/>
        </w:rPr>
      </w:pPr>
    </w:p>
    <w:p w14:paraId="4E419EEA" w14:textId="77777777" w:rsidR="00A3475B" w:rsidRPr="004160BF" w:rsidRDefault="00A3475B" w:rsidP="00D175A6">
      <w:pPr>
        <w:pStyle w:val="Title"/>
        <w:ind w:firstLine="720"/>
        <w:jc w:val="both"/>
        <w:rPr>
          <w:b w:val="0"/>
          <w:bCs w:val="0"/>
          <w:color w:val="000000" w:themeColor="text1"/>
        </w:rPr>
      </w:pPr>
    </w:p>
    <w:p w14:paraId="467A61EE" w14:textId="77777777" w:rsidR="00A3475B" w:rsidRPr="004160BF" w:rsidRDefault="00A3475B" w:rsidP="00D175A6">
      <w:pPr>
        <w:pStyle w:val="Title"/>
        <w:ind w:firstLine="720"/>
        <w:jc w:val="both"/>
        <w:rPr>
          <w:b w:val="0"/>
          <w:bCs w:val="0"/>
          <w:color w:val="000000" w:themeColor="text1"/>
        </w:rPr>
      </w:pPr>
    </w:p>
    <w:p w14:paraId="600BC904" w14:textId="77777777" w:rsidR="00A3475B" w:rsidRPr="004160BF" w:rsidRDefault="00A3475B" w:rsidP="00D175A6">
      <w:pPr>
        <w:pStyle w:val="Title"/>
        <w:ind w:firstLine="720"/>
        <w:jc w:val="both"/>
        <w:rPr>
          <w:b w:val="0"/>
          <w:bCs w:val="0"/>
          <w:color w:val="000000" w:themeColor="text1"/>
        </w:rPr>
      </w:pPr>
    </w:p>
    <w:p w14:paraId="3F2B8B53" w14:textId="77777777" w:rsidR="00A3475B" w:rsidRPr="004160BF" w:rsidRDefault="00A3475B" w:rsidP="00D175A6">
      <w:pPr>
        <w:pStyle w:val="Title"/>
        <w:ind w:firstLine="720"/>
        <w:jc w:val="both"/>
        <w:rPr>
          <w:b w:val="0"/>
          <w:bCs w:val="0"/>
          <w:color w:val="000000" w:themeColor="text1"/>
        </w:rPr>
      </w:pPr>
    </w:p>
    <w:p w14:paraId="048CC613" w14:textId="77777777" w:rsidR="00A3475B" w:rsidRPr="004160BF" w:rsidRDefault="00A3475B" w:rsidP="00D175A6">
      <w:pPr>
        <w:pStyle w:val="Title"/>
        <w:ind w:firstLine="720"/>
        <w:jc w:val="both"/>
        <w:rPr>
          <w:b w:val="0"/>
          <w:bCs w:val="0"/>
          <w:color w:val="000000" w:themeColor="text1"/>
        </w:rPr>
      </w:pPr>
    </w:p>
    <w:p w14:paraId="27976EFE" w14:textId="77777777" w:rsidR="00A3475B" w:rsidRPr="004160BF" w:rsidRDefault="00A3475B" w:rsidP="00D175A6">
      <w:pPr>
        <w:pStyle w:val="Title"/>
        <w:ind w:firstLine="720"/>
        <w:jc w:val="both"/>
        <w:rPr>
          <w:b w:val="0"/>
          <w:bCs w:val="0"/>
          <w:color w:val="000000" w:themeColor="text1"/>
        </w:rPr>
      </w:pPr>
    </w:p>
    <w:p w14:paraId="7789C091" w14:textId="77777777" w:rsidR="00A3475B" w:rsidRPr="004160BF" w:rsidRDefault="00A3475B" w:rsidP="00D175A6">
      <w:pPr>
        <w:pStyle w:val="Title"/>
        <w:ind w:firstLine="720"/>
        <w:jc w:val="both"/>
        <w:rPr>
          <w:b w:val="0"/>
          <w:bCs w:val="0"/>
          <w:color w:val="000000" w:themeColor="text1"/>
        </w:rPr>
      </w:pPr>
    </w:p>
    <w:p w14:paraId="7AAD60A6" w14:textId="77777777" w:rsidR="008D5483" w:rsidRPr="004160BF" w:rsidRDefault="00402301">
      <w:pPr>
        <w:autoSpaceDE w:val="0"/>
        <w:autoSpaceDN w:val="0"/>
        <w:adjustRightInd w:val="0"/>
        <w:rPr>
          <w:color w:val="000000" w:themeColor="text1"/>
          <w:sz w:val="24"/>
        </w:rPr>
      </w:pPr>
      <w:r w:rsidRPr="004160BF">
        <w:rPr>
          <w:noProof/>
          <w:color w:val="000000" w:themeColor="text1"/>
        </w:rPr>
        <w:drawing>
          <wp:anchor distT="0" distB="0" distL="114300" distR="114300" simplePos="0" relativeHeight="251658240" behindDoc="0" locked="0" layoutInCell="1" allowOverlap="1" wp14:anchorId="41099F34" wp14:editId="292D53CD">
            <wp:simplePos x="0" y="0"/>
            <wp:positionH relativeFrom="margin">
              <wp:align>center</wp:align>
            </wp:positionH>
            <wp:positionV relativeFrom="paragraph">
              <wp:posOffset>6350</wp:posOffset>
            </wp:positionV>
            <wp:extent cx="3778885" cy="189230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78885" cy="189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61C8BF" w14:textId="77777777" w:rsidR="00D175A6" w:rsidRPr="004160BF" w:rsidRDefault="00D175A6" w:rsidP="00D175A6">
      <w:pPr>
        <w:autoSpaceDE w:val="0"/>
        <w:autoSpaceDN w:val="0"/>
        <w:adjustRightInd w:val="0"/>
        <w:rPr>
          <w:color w:val="000000" w:themeColor="text1"/>
        </w:rPr>
      </w:pPr>
    </w:p>
    <w:p w14:paraId="0A5F3EC0" w14:textId="77777777" w:rsidR="00D175A6" w:rsidRPr="004160BF" w:rsidRDefault="00D175A6" w:rsidP="00D175A6">
      <w:pPr>
        <w:autoSpaceDE w:val="0"/>
        <w:autoSpaceDN w:val="0"/>
        <w:adjustRightInd w:val="0"/>
        <w:rPr>
          <w:color w:val="000000" w:themeColor="text1"/>
        </w:rPr>
      </w:pPr>
    </w:p>
    <w:p w14:paraId="02F70CCB" w14:textId="77777777" w:rsidR="00D175A6" w:rsidRPr="004160BF" w:rsidRDefault="00D175A6" w:rsidP="00D175A6">
      <w:pPr>
        <w:autoSpaceDE w:val="0"/>
        <w:autoSpaceDN w:val="0"/>
        <w:adjustRightInd w:val="0"/>
        <w:rPr>
          <w:color w:val="000000" w:themeColor="text1"/>
        </w:rPr>
      </w:pPr>
    </w:p>
    <w:p w14:paraId="5AB26E55" w14:textId="77777777" w:rsidR="00D175A6" w:rsidRPr="004160BF" w:rsidRDefault="00D175A6" w:rsidP="00D175A6">
      <w:pPr>
        <w:autoSpaceDE w:val="0"/>
        <w:autoSpaceDN w:val="0"/>
        <w:adjustRightInd w:val="0"/>
        <w:rPr>
          <w:color w:val="000000" w:themeColor="text1"/>
        </w:rPr>
      </w:pPr>
    </w:p>
    <w:p w14:paraId="0A3FA1A1" w14:textId="77777777" w:rsidR="00D175A6" w:rsidRPr="004160BF" w:rsidRDefault="00D175A6" w:rsidP="00D175A6">
      <w:pPr>
        <w:autoSpaceDE w:val="0"/>
        <w:autoSpaceDN w:val="0"/>
        <w:adjustRightInd w:val="0"/>
        <w:rPr>
          <w:color w:val="000000" w:themeColor="text1"/>
        </w:rPr>
      </w:pPr>
    </w:p>
    <w:p w14:paraId="46285370" w14:textId="77777777" w:rsidR="008D5483" w:rsidRPr="004160BF" w:rsidRDefault="00402301">
      <w:pPr>
        <w:pStyle w:val="Heading2"/>
        <w:jc w:val="center"/>
        <w:rPr>
          <w:b/>
          <w:bCs/>
          <w:color w:val="000000" w:themeColor="text1"/>
          <w:sz w:val="21"/>
          <w:szCs w:val="21"/>
        </w:rPr>
      </w:pPr>
      <w:r w:rsidRPr="004160BF">
        <w:rPr>
          <w:b/>
          <w:bCs/>
          <w:color w:val="000000" w:themeColor="text1"/>
          <w:sz w:val="21"/>
          <w:szCs w:val="21"/>
        </w:rPr>
        <w:t>Heteroscedasticity Test Results</w:t>
      </w:r>
    </w:p>
    <w:p w14:paraId="1415C123" w14:textId="77777777" w:rsidR="00A3475B" w:rsidRPr="004160BF" w:rsidRDefault="00A3475B" w:rsidP="00A3475B">
      <w:pPr>
        <w:rPr>
          <w:color w:val="000000" w:themeColor="text1"/>
        </w:rPr>
      </w:pPr>
    </w:p>
    <w:p w14:paraId="219F2034" w14:textId="77777777" w:rsidR="008D5483" w:rsidRPr="00D657AF" w:rsidRDefault="00402301">
      <w:pPr>
        <w:pStyle w:val="Title"/>
        <w:ind w:firstLine="792"/>
        <w:jc w:val="both"/>
        <w:rPr>
          <w:rFonts w:ascii="Cambria" w:hAnsi="Cambria" w:cs="Arial"/>
          <w:b w:val="0"/>
          <w:bCs w:val="0"/>
          <w:color w:val="000000" w:themeColor="text1"/>
          <w:sz w:val="21"/>
          <w:szCs w:val="21"/>
          <w:lang w:val="en-ID"/>
        </w:rPr>
      </w:pPr>
      <w:r w:rsidRPr="00D657AF">
        <w:rPr>
          <w:rFonts w:ascii="Cambria" w:hAnsi="Cambria"/>
          <w:b w:val="0"/>
          <w:bCs w:val="0"/>
          <w:color w:val="000000" w:themeColor="text1"/>
          <w:sz w:val="21"/>
          <w:szCs w:val="21"/>
          <w:lang w:val="id-ID"/>
        </w:rPr>
        <w:t>The results of the heteroscedasticity test show a regression graph where the points spread randomly, do not form a certain regular pattern, and are scattered above and below the number 0 (zero) on the Y axis, so this indicates that there are no symptoms of</w:t>
      </w:r>
      <w:r w:rsidRPr="00D657AF">
        <w:rPr>
          <w:rFonts w:ascii="Cambria" w:hAnsi="Cambria"/>
          <w:b w:val="0"/>
          <w:bCs w:val="0"/>
          <w:color w:val="000000" w:themeColor="text1"/>
          <w:sz w:val="21"/>
          <w:szCs w:val="21"/>
          <w:lang w:val="id-ID"/>
        </w:rPr>
        <w:t xml:space="preserve"> heteroscedasticity in the regression model. Thus the regression model is feasible to use to predict the effect of </w:t>
      </w:r>
      <w:r w:rsidRPr="00D657AF">
        <w:rPr>
          <w:rFonts w:ascii="Cambria" w:hAnsi="Cambria"/>
          <w:b w:val="0"/>
          <w:color w:val="000000" w:themeColor="text1"/>
          <w:sz w:val="21"/>
          <w:szCs w:val="21"/>
        </w:rPr>
        <w:t xml:space="preserve">work values </w:t>
      </w:r>
      <w:r w:rsidRPr="00D657AF">
        <w:rPr>
          <w:rFonts w:ascii="Cambria" w:hAnsi="Cambria"/>
          <w:b w:val="0"/>
          <w:bCs w:val="0"/>
          <w:color w:val="000000" w:themeColor="text1"/>
          <w:sz w:val="21"/>
          <w:szCs w:val="21"/>
          <w:lang w:val="id-ID"/>
        </w:rPr>
        <w:t xml:space="preserve">variables </w:t>
      </w:r>
      <w:r w:rsidRPr="00D657AF">
        <w:rPr>
          <w:rFonts w:ascii="Cambria" w:hAnsi="Cambria"/>
          <w:b w:val="0"/>
          <w:color w:val="000000" w:themeColor="text1"/>
          <w:sz w:val="21"/>
          <w:szCs w:val="21"/>
        </w:rPr>
        <w:t>(X</w:t>
      </w:r>
      <w:r w:rsidRPr="00D657AF">
        <w:rPr>
          <w:rFonts w:ascii="Cambria" w:hAnsi="Cambria"/>
          <w:b w:val="0"/>
          <w:color w:val="000000" w:themeColor="text1"/>
          <w:sz w:val="21"/>
          <w:szCs w:val="21"/>
          <w:vertAlign w:val="subscript"/>
        </w:rPr>
        <w:t>1</w:t>
      </w:r>
      <w:r w:rsidRPr="00D657AF">
        <w:rPr>
          <w:rFonts w:ascii="Cambria" w:hAnsi="Cambria"/>
          <w:b w:val="0"/>
          <w:color w:val="000000" w:themeColor="text1"/>
          <w:sz w:val="21"/>
          <w:szCs w:val="21"/>
        </w:rPr>
        <w:t xml:space="preserve"> ) and spirituality in the workplace (X</w:t>
      </w:r>
      <w:r w:rsidRPr="00D657AF">
        <w:rPr>
          <w:rFonts w:ascii="Cambria" w:hAnsi="Cambria"/>
          <w:b w:val="0"/>
          <w:color w:val="000000" w:themeColor="text1"/>
          <w:sz w:val="21"/>
          <w:szCs w:val="21"/>
          <w:vertAlign w:val="subscript"/>
        </w:rPr>
        <w:t>2</w:t>
      </w:r>
      <w:r w:rsidRPr="00D657AF">
        <w:rPr>
          <w:rFonts w:ascii="Cambria" w:hAnsi="Cambria"/>
          <w:b w:val="0"/>
          <w:bCs w:val="0"/>
          <w:iCs/>
          <w:color w:val="000000" w:themeColor="text1"/>
          <w:sz w:val="21"/>
          <w:szCs w:val="21"/>
          <w:lang w:val="id-ID"/>
        </w:rPr>
        <w:t xml:space="preserve"> ) on </w:t>
      </w:r>
      <w:r w:rsidRPr="00D657AF">
        <w:rPr>
          <w:rFonts w:ascii="Cambria" w:hAnsi="Cambria"/>
          <w:b w:val="0"/>
          <w:bCs w:val="0"/>
          <w:iCs/>
          <w:color w:val="000000" w:themeColor="text1"/>
          <w:sz w:val="21"/>
          <w:szCs w:val="21"/>
          <w:lang w:val="en-ID"/>
        </w:rPr>
        <w:t xml:space="preserve">performance </w:t>
      </w:r>
      <w:r w:rsidRPr="00D657AF">
        <w:rPr>
          <w:rFonts w:ascii="Cambria" w:hAnsi="Cambria"/>
          <w:b w:val="0"/>
          <w:bCs w:val="0"/>
          <w:color w:val="000000" w:themeColor="text1"/>
          <w:sz w:val="21"/>
          <w:szCs w:val="21"/>
          <w:lang w:val="id-ID"/>
        </w:rPr>
        <w:t xml:space="preserve">based on the input of the independent variables.  </w:t>
      </w:r>
    </w:p>
    <w:p w14:paraId="70A31F1D" w14:textId="77777777" w:rsidR="00D175A6" w:rsidRPr="00D657AF" w:rsidRDefault="00D175A6" w:rsidP="00E14CE0">
      <w:pPr>
        <w:pStyle w:val="BodyTextIndent"/>
        <w:tabs>
          <w:tab w:val="num" w:pos="709"/>
        </w:tabs>
        <w:ind w:left="0"/>
        <w:rPr>
          <w:rFonts w:ascii="Cambria" w:hAnsi="Cambria" w:cs="Arial"/>
          <w:color w:val="000000" w:themeColor="text1"/>
          <w:sz w:val="21"/>
          <w:szCs w:val="21"/>
        </w:rPr>
      </w:pPr>
    </w:p>
    <w:p w14:paraId="3CED8C87" w14:textId="77777777" w:rsidR="008D5483" w:rsidRPr="004160BF" w:rsidRDefault="00402301">
      <w:pPr>
        <w:pStyle w:val="Header"/>
        <w:widowControl w:val="0"/>
        <w:rPr>
          <w:rFonts w:ascii="Cambria" w:hAnsi="Cambria" w:cs="Arial"/>
          <w:b/>
          <w:i/>
          <w:iCs/>
          <w:color w:val="000000" w:themeColor="text1"/>
          <w:sz w:val="21"/>
          <w:szCs w:val="21"/>
          <w:lang w:val="en-ID"/>
        </w:rPr>
      </w:pPr>
      <w:r w:rsidRPr="004160BF">
        <w:rPr>
          <w:rFonts w:ascii="Cambria" w:hAnsi="Cambria" w:cs="Arial"/>
          <w:b/>
          <w:i/>
          <w:iCs/>
          <w:color w:val="000000" w:themeColor="text1"/>
          <w:sz w:val="21"/>
          <w:szCs w:val="21"/>
        </w:rPr>
        <w:t xml:space="preserve">The Effect of Work Values on </w:t>
      </w:r>
      <w:r w:rsidRPr="004160BF">
        <w:rPr>
          <w:rFonts w:ascii="Cambria" w:hAnsi="Cambria" w:cs="Arial"/>
          <w:b/>
          <w:i/>
          <w:iCs/>
          <w:color w:val="000000" w:themeColor="text1"/>
          <w:sz w:val="21"/>
          <w:szCs w:val="21"/>
          <w:lang w:val="en-ID"/>
        </w:rPr>
        <w:t xml:space="preserve">Employee </w:t>
      </w:r>
      <w:r w:rsidRPr="004160BF">
        <w:rPr>
          <w:rFonts w:ascii="Cambria" w:hAnsi="Cambria" w:cs="Arial"/>
          <w:b/>
          <w:i/>
          <w:iCs/>
          <w:color w:val="000000" w:themeColor="text1"/>
          <w:sz w:val="21"/>
          <w:szCs w:val="21"/>
        </w:rPr>
        <w:t xml:space="preserve">Performance </w:t>
      </w:r>
    </w:p>
    <w:p w14:paraId="0034ED97" w14:textId="77777777" w:rsidR="00984A78" w:rsidRPr="004160BF" w:rsidRDefault="00984A78" w:rsidP="00984A78">
      <w:pPr>
        <w:pStyle w:val="Header"/>
        <w:widowControl w:val="0"/>
        <w:rPr>
          <w:rFonts w:ascii="Cambria" w:hAnsi="Cambria" w:cs="Arial"/>
          <w:b/>
          <w:i/>
          <w:iCs/>
          <w:color w:val="000000" w:themeColor="text1"/>
          <w:sz w:val="21"/>
          <w:szCs w:val="21"/>
          <w:lang w:val="en-ID"/>
        </w:rPr>
      </w:pPr>
    </w:p>
    <w:p w14:paraId="098B6578"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id-ID"/>
        </w:rPr>
      </w:pPr>
      <w:r w:rsidRPr="004160BF">
        <w:rPr>
          <w:rFonts w:ascii="Cambria" w:hAnsi="Cambria" w:cs="Arial"/>
          <w:color w:val="000000" w:themeColor="text1"/>
          <w:sz w:val="21"/>
          <w:szCs w:val="21"/>
        </w:rPr>
        <w:t xml:space="preserve">Work values (X1) have a positive </w:t>
      </w:r>
      <w:r w:rsidRPr="004160BF">
        <w:rPr>
          <w:rFonts w:ascii="Cambria" w:hAnsi="Cambria" w:cs="Arial"/>
          <w:color w:val="000000" w:themeColor="text1"/>
          <w:sz w:val="21"/>
          <w:szCs w:val="21"/>
          <w:lang w:val="en-ID"/>
        </w:rPr>
        <w:t xml:space="preserve">and </w:t>
      </w:r>
      <w:r w:rsidRPr="004160BF">
        <w:rPr>
          <w:rFonts w:ascii="Cambria" w:hAnsi="Cambria" w:cs="Arial"/>
          <w:color w:val="000000" w:themeColor="text1"/>
          <w:sz w:val="21"/>
          <w:szCs w:val="21"/>
        </w:rPr>
        <w:t>significant effect on performance (Y) with P = 0.</w:t>
      </w:r>
      <w:r w:rsidRPr="004160BF">
        <w:rPr>
          <w:rFonts w:ascii="Cambria" w:hAnsi="Cambria" w:cs="Arial"/>
          <w:color w:val="000000" w:themeColor="text1"/>
          <w:sz w:val="21"/>
          <w:szCs w:val="21"/>
          <w:lang w:val="en-ID"/>
        </w:rPr>
        <w:t xml:space="preserve">000 &lt; </w:t>
      </w:r>
      <w:r w:rsidRPr="004160BF">
        <w:rPr>
          <w:rFonts w:ascii="Cambria" w:hAnsi="Cambria" w:cs="Arial"/>
          <w:color w:val="000000" w:themeColor="text1"/>
          <w:sz w:val="21"/>
          <w:szCs w:val="21"/>
        </w:rPr>
        <w:t>0.05 with a coefficient value of 0.</w:t>
      </w:r>
      <w:r w:rsidRPr="004160BF">
        <w:rPr>
          <w:rFonts w:ascii="Cambria" w:hAnsi="Cambria" w:cs="Arial"/>
          <w:color w:val="000000" w:themeColor="text1"/>
          <w:sz w:val="21"/>
          <w:szCs w:val="21"/>
          <w:lang w:val="en-ID"/>
        </w:rPr>
        <w:t>393</w:t>
      </w:r>
      <w:r w:rsidRPr="004160BF">
        <w:rPr>
          <w:rFonts w:ascii="Cambria" w:hAnsi="Cambria" w:cs="Arial"/>
          <w:color w:val="000000" w:themeColor="text1"/>
          <w:sz w:val="21"/>
          <w:szCs w:val="21"/>
        </w:rPr>
        <w:t xml:space="preserve">; this indicates that the </w:t>
      </w:r>
      <w:r w:rsidRPr="004160BF">
        <w:rPr>
          <w:rFonts w:ascii="Cambria" w:hAnsi="Cambria" w:cs="Arial"/>
          <w:color w:val="000000" w:themeColor="text1"/>
          <w:sz w:val="21"/>
          <w:szCs w:val="21"/>
          <w:lang w:val="en-ID"/>
        </w:rPr>
        <w:t xml:space="preserve">better the work values, the better the employee </w:t>
      </w:r>
      <w:r w:rsidRPr="004160BF">
        <w:rPr>
          <w:rFonts w:ascii="Cambria" w:hAnsi="Cambria" w:cs="Arial"/>
          <w:color w:val="000000" w:themeColor="text1"/>
          <w:sz w:val="21"/>
          <w:szCs w:val="21"/>
        </w:rPr>
        <w:t>performance</w:t>
      </w:r>
      <w:r w:rsidRPr="004160BF">
        <w:rPr>
          <w:rFonts w:ascii="Cambria" w:hAnsi="Cambria" w:cs="Arial"/>
          <w:color w:val="000000" w:themeColor="text1"/>
          <w:sz w:val="21"/>
          <w:szCs w:val="21"/>
          <w:lang w:val="en-ID"/>
        </w:rPr>
        <w:t xml:space="preserve">.   </w:t>
      </w:r>
      <w:r w:rsidRPr="004160BF">
        <w:rPr>
          <w:rFonts w:ascii="Cambria" w:hAnsi="Cambria" w:cs="Arial"/>
          <w:color w:val="000000" w:themeColor="text1"/>
          <w:sz w:val="21"/>
          <w:szCs w:val="21"/>
        </w:rPr>
        <w:t xml:space="preserve">Based on the data from this study, the work values variable empirically has a significant positive effect on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performance. The coefficient value found between the two variables is not statistically significant. The direct contributio</w:t>
      </w:r>
      <w:r w:rsidRPr="004160BF">
        <w:rPr>
          <w:rFonts w:ascii="Cambria" w:hAnsi="Cambria" w:cs="Arial"/>
          <w:color w:val="000000" w:themeColor="text1"/>
          <w:sz w:val="21"/>
          <w:szCs w:val="21"/>
        </w:rPr>
        <w:t xml:space="preserve">n of the work values variable to </w:t>
      </w:r>
      <w:r w:rsidRPr="004160BF">
        <w:rPr>
          <w:rFonts w:ascii="Cambria" w:hAnsi="Cambria" w:cs="Arial"/>
          <w:color w:val="000000" w:themeColor="text1"/>
          <w:sz w:val="21"/>
          <w:szCs w:val="21"/>
          <w:lang w:val="en-ID"/>
        </w:rPr>
        <w:t xml:space="preserve">employee performance is </w:t>
      </w:r>
      <w:r w:rsidRPr="004160BF">
        <w:rPr>
          <w:rFonts w:ascii="Cambria" w:hAnsi="Cambria" w:cs="Arial"/>
          <w:color w:val="000000" w:themeColor="text1"/>
          <w:sz w:val="21"/>
          <w:szCs w:val="21"/>
        </w:rPr>
        <w:t xml:space="preserve">significant, so work values are a predictor of employee performance of </w:t>
      </w:r>
      <w:r w:rsidRPr="004160BF">
        <w:rPr>
          <w:rFonts w:ascii="Cambria" w:hAnsi="Cambria" w:cs="Arial"/>
          <w:color w:val="000000" w:themeColor="text1"/>
          <w:sz w:val="21"/>
          <w:szCs w:val="21"/>
          <w:lang w:val="en-ID"/>
        </w:rPr>
        <w:t xml:space="preserve">LPMP </w:t>
      </w:r>
      <w:r w:rsidRPr="004160BF">
        <w:rPr>
          <w:rFonts w:ascii="Cambria" w:hAnsi="Cambria" w:cs="Arial"/>
          <w:color w:val="000000" w:themeColor="text1"/>
          <w:sz w:val="21"/>
          <w:szCs w:val="21"/>
        </w:rPr>
        <w:t xml:space="preserve">Maluku Province. This finding indicates that the work values variable can predict the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variable of </w:t>
      </w:r>
      <w:r w:rsidRPr="004160BF">
        <w:rPr>
          <w:rFonts w:ascii="Cambria" w:hAnsi="Cambria" w:cs="Arial"/>
          <w:color w:val="000000" w:themeColor="text1"/>
          <w:sz w:val="21"/>
          <w:szCs w:val="21"/>
          <w:lang w:val="en-ID"/>
        </w:rPr>
        <w:t>LPMP</w:t>
      </w:r>
      <w:r w:rsidRPr="004160BF">
        <w:rPr>
          <w:rFonts w:ascii="Cambria" w:hAnsi="Cambria" w:cs="Arial"/>
          <w:color w:val="000000" w:themeColor="text1"/>
          <w:sz w:val="21"/>
          <w:szCs w:val="21"/>
          <w:lang w:val="en-ID"/>
        </w:rPr>
        <w:t xml:space="preserve"> </w:t>
      </w:r>
      <w:r w:rsidRPr="004160BF">
        <w:rPr>
          <w:rFonts w:ascii="Cambria" w:hAnsi="Cambria" w:cs="Arial"/>
          <w:color w:val="000000" w:themeColor="text1"/>
          <w:sz w:val="21"/>
          <w:szCs w:val="21"/>
        </w:rPr>
        <w:t>Maluku Province.</w:t>
      </w:r>
    </w:p>
    <w:p w14:paraId="43C05522"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id-ID"/>
        </w:rPr>
      </w:pPr>
      <w:r w:rsidRPr="004160BF">
        <w:rPr>
          <w:rFonts w:ascii="Cambria" w:hAnsi="Cambria" w:cs="Arial"/>
          <w:color w:val="000000" w:themeColor="text1"/>
          <w:sz w:val="21"/>
          <w:szCs w:val="21"/>
        </w:rPr>
        <w:t>Work values are built by indicators of responsibility, perfectionism, and benevolence. The application of responsibility indicators is reflected by the ability to carry out work as well as possible, carry out work with a sense of responsi</w:t>
      </w:r>
      <w:r w:rsidRPr="004160BF">
        <w:rPr>
          <w:rFonts w:ascii="Cambria" w:hAnsi="Cambria" w:cs="Arial"/>
          <w:color w:val="000000" w:themeColor="text1"/>
          <w:sz w:val="21"/>
          <w:szCs w:val="21"/>
        </w:rPr>
        <w:t>bility, and seriousness in carrying out the responsibilities given. The application of perfectionism indicators is reflected in implementing tasks carried out systematically and well organized, viewing new tasks as an effort to overcome changes in job dema</w:t>
      </w:r>
      <w:r w:rsidRPr="004160BF">
        <w:rPr>
          <w:rFonts w:ascii="Cambria" w:hAnsi="Cambria" w:cs="Arial"/>
          <w:color w:val="000000" w:themeColor="text1"/>
          <w:sz w:val="21"/>
          <w:szCs w:val="21"/>
        </w:rPr>
        <w:t>nds, and the willingness to always think about plans to improve performance. Meanwhile, the application of the virtue indicator is reflected by the realization that God always sees what is done, feeling bad if you don't do a better job than before, and con</w:t>
      </w:r>
      <w:r w:rsidRPr="004160BF">
        <w:rPr>
          <w:rFonts w:ascii="Cambria" w:hAnsi="Cambria" w:cs="Arial"/>
          <w:color w:val="000000" w:themeColor="text1"/>
          <w:sz w:val="21"/>
          <w:szCs w:val="21"/>
        </w:rPr>
        <w:t>tinuous self-development efforts.</w:t>
      </w:r>
    </w:p>
    <w:p w14:paraId="448EC578"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id-ID"/>
        </w:rPr>
      </w:pP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performance is built by work quality, discipline</w:t>
      </w:r>
      <w:r w:rsidRPr="004160BF">
        <w:rPr>
          <w:rFonts w:ascii="Cambria" w:hAnsi="Cambria" w:cs="Arial"/>
          <w:i/>
          <w:iCs/>
          <w:color w:val="000000" w:themeColor="text1"/>
          <w:sz w:val="21"/>
          <w:szCs w:val="21"/>
        </w:rPr>
        <w:t xml:space="preserve">, </w:t>
      </w:r>
      <w:r w:rsidRPr="004160BF">
        <w:rPr>
          <w:rFonts w:ascii="Cambria" w:hAnsi="Cambria" w:cs="Arial"/>
          <w:color w:val="000000" w:themeColor="text1"/>
          <w:sz w:val="21"/>
          <w:szCs w:val="21"/>
        </w:rPr>
        <w:t>cooperation, and honesty indicators. The application of work quality indicators is reflected by the quality of work results that are always realized according to t</w:t>
      </w:r>
      <w:r w:rsidRPr="004160BF">
        <w:rPr>
          <w:rFonts w:ascii="Cambria" w:hAnsi="Cambria" w:cs="Arial"/>
          <w:color w:val="000000" w:themeColor="text1"/>
          <w:sz w:val="21"/>
          <w:szCs w:val="21"/>
        </w:rPr>
        <w:t xml:space="preserve">he target and completion of work as planned. In contrast, discipline indicators are reflected by discipline in carrying out work following applicable regulations and commitment to comply with </w:t>
      </w:r>
      <w:r w:rsidRPr="004160BF">
        <w:rPr>
          <w:rFonts w:ascii="Cambria" w:hAnsi="Cambria" w:cs="Arial"/>
          <w:color w:val="000000" w:themeColor="text1"/>
          <w:sz w:val="21"/>
          <w:szCs w:val="21"/>
          <w:lang w:val="en-ID"/>
        </w:rPr>
        <w:t xml:space="preserve">organizational </w:t>
      </w:r>
      <w:r w:rsidRPr="004160BF">
        <w:rPr>
          <w:rFonts w:ascii="Cambria" w:hAnsi="Cambria" w:cs="Arial"/>
          <w:color w:val="000000" w:themeColor="text1"/>
          <w:sz w:val="21"/>
          <w:szCs w:val="21"/>
        </w:rPr>
        <w:t xml:space="preserve">regulations and policies. Meanwhile, cooperation </w:t>
      </w:r>
      <w:r w:rsidRPr="004160BF">
        <w:rPr>
          <w:rFonts w:ascii="Cambria" w:hAnsi="Cambria" w:cs="Arial"/>
          <w:color w:val="000000" w:themeColor="text1"/>
          <w:sz w:val="21"/>
          <w:szCs w:val="21"/>
        </w:rPr>
        <w:t xml:space="preserve">indicators are applied in the ability to build good interactions with co-workers and work in a team. The application of honesty indicators is shown by honesty in work by never </w:t>
      </w:r>
      <w:r w:rsidRPr="004160BF">
        <w:rPr>
          <w:rFonts w:ascii="Cambria" w:hAnsi="Cambria" w:cs="Arial"/>
          <w:color w:val="000000" w:themeColor="text1"/>
          <w:sz w:val="21"/>
          <w:szCs w:val="21"/>
        </w:rPr>
        <w:lastRenderedPageBreak/>
        <w:t xml:space="preserve">accepting </w:t>
      </w:r>
      <w:r w:rsidRPr="004160BF">
        <w:rPr>
          <w:rFonts w:ascii="Cambria" w:hAnsi="Cambria" w:cs="Arial"/>
          <w:color w:val="000000" w:themeColor="text1"/>
          <w:sz w:val="21"/>
          <w:szCs w:val="21"/>
          <w:lang w:val="en-ID"/>
        </w:rPr>
        <w:t xml:space="preserve">gratuities </w:t>
      </w:r>
      <w:r w:rsidRPr="004160BF">
        <w:rPr>
          <w:rFonts w:ascii="Cambria" w:hAnsi="Cambria" w:cs="Arial"/>
          <w:color w:val="000000" w:themeColor="text1"/>
          <w:sz w:val="21"/>
          <w:szCs w:val="21"/>
        </w:rPr>
        <w:t xml:space="preserve">and never taking actions that could be </w:t>
      </w:r>
      <w:r w:rsidRPr="004160BF">
        <w:rPr>
          <w:rFonts w:ascii="Cambria" w:hAnsi="Cambria" w:cs="Arial"/>
          <w:color w:val="000000" w:themeColor="text1"/>
          <w:sz w:val="21"/>
          <w:szCs w:val="21"/>
          <w:lang w:val="en-ID"/>
        </w:rPr>
        <w:t>sanctioned</w:t>
      </w:r>
      <w:r w:rsidRPr="004160BF">
        <w:rPr>
          <w:rFonts w:ascii="Cambria" w:hAnsi="Cambria" w:cs="Arial"/>
          <w:color w:val="000000" w:themeColor="text1"/>
          <w:sz w:val="21"/>
          <w:szCs w:val="21"/>
        </w:rPr>
        <w:t xml:space="preserve">. </w:t>
      </w:r>
    </w:p>
    <w:p w14:paraId="343A6C21" w14:textId="4938EA51"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Based o</w:t>
      </w:r>
      <w:r w:rsidRPr="004160BF">
        <w:rPr>
          <w:rFonts w:ascii="Cambria" w:hAnsi="Cambria" w:cs="Arial"/>
          <w:color w:val="000000" w:themeColor="text1"/>
          <w:sz w:val="21"/>
          <w:szCs w:val="21"/>
        </w:rPr>
        <w:t>n respondents' responses, the highest index number for the work values variable is the responsibility indicator. Studies show that the average respondent perceives that they have carried out their work based on work values with full responsibility while th</w:t>
      </w:r>
      <w:r w:rsidRPr="004160BF">
        <w:rPr>
          <w:rFonts w:ascii="Cambria" w:hAnsi="Cambria" w:cs="Arial"/>
          <w:color w:val="000000" w:themeColor="text1"/>
          <w:sz w:val="21"/>
          <w:szCs w:val="21"/>
        </w:rPr>
        <w:t xml:space="preserve">e highest index for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is the work quality indicator. This result shows that the average respondent perceives that the quality of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is good. The results prove that work values positively but significantly affect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w:t>
      </w:r>
      <w:r w:rsidRPr="004160BF">
        <w:rPr>
          <w:rFonts w:ascii="Cambria" w:hAnsi="Cambria" w:cs="Arial"/>
          <w:color w:val="000000" w:themeColor="text1"/>
          <w:sz w:val="21"/>
          <w:szCs w:val="21"/>
        </w:rPr>
        <w:t xml:space="preserve">ce in </w:t>
      </w:r>
      <w:r w:rsidRPr="004160BF">
        <w:rPr>
          <w:rFonts w:ascii="Cambria" w:hAnsi="Cambria" w:cs="Arial"/>
          <w:color w:val="000000" w:themeColor="text1"/>
          <w:sz w:val="21"/>
          <w:szCs w:val="21"/>
          <w:lang w:val="en-ID"/>
        </w:rPr>
        <w:t xml:space="preserve">LPMP </w:t>
      </w:r>
      <w:r w:rsidRPr="004160BF">
        <w:rPr>
          <w:rFonts w:ascii="Cambria" w:hAnsi="Cambria" w:cs="Arial"/>
          <w:color w:val="000000" w:themeColor="text1"/>
          <w:sz w:val="21"/>
          <w:szCs w:val="21"/>
        </w:rPr>
        <w:t xml:space="preserve">Maluku Province. The condition of the relationship between work values and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where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carry out work as well as possible and are serious in carrying out the responsibilities given </w:t>
      </w:r>
      <w:r w:rsidRPr="004160BF">
        <w:rPr>
          <w:rFonts w:ascii="Cambria" w:hAnsi="Cambria" w:cs="Arial"/>
          <w:color w:val="000000" w:themeColor="text1"/>
          <w:spacing w:val="-3"/>
          <w:sz w:val="21"/>
          <w:szCs w:val="21"/>
        </w:rPr>
        <w:t xml:space="preserve">at first of course </w:t>
      </w:r>
      <w:r w:rsidRPr="004160BF">
        <w:rPr>
          <w:rFonts w:ascii="Cambria" w:hAnsi="Cambria" w:cs="Arial"/>
          <w:color w:val="000000" w:themeColor="text1"/>
          <w:sz w:val="21"/>
          <w:szCs w:val="21"/>
        </w:rPr>
        <w:t xml:space="preserve">will improve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but at some point, it does not increase again because the quality of work results is always realized according to the target. An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will only necessarily want to work hard if he is sure that working hard will cause his work resul</w:t>
      </w:r>
      <w:r w:rsidRPr="004160BF">
        <w:rPr>
          <w:rFonts w:ascii="Cambria" w:hAnsi="Cambria" w:cs="Arial"/>
          <w:color w:val="000000" w:themeColor="text1"/>
          <w:sz w:val="21"/>
          <w:szCs w:val="21"/>
        </w:rPr>
        <w:t>ts to be maximized</w:t>
      </w:r>
      <w:r w:rsidR="001540A8">
        <w:rPr>
          <w:rFonts w:ascii="Cambria" w:hAnsi="Cambria" w:cs="Arial"/>
          <w:color w:val="000000" w:themeColor="text1"/>
          <w:sz w:val="21"/>
          <w:szCs w:val="21"/>
        </w:rPr>
        <w:t xml:space="preserve"> </w:t>
      </w:r>
      <w:r w:rsidR="00545A22" w:rsidRPr="004160BF">
        <w:rPr>
          <w:rFonts w:ascii="Cambria" w:hAnsi="Cambria" w:cs="Arial"/>
          <w:color w:val="000000" w:themeColor="text1"/>
          <w:sz w:val="21"/>
          <w:szCs w:val="21"/>
        </w:rPr>
        <w:fldChar w:fldCharType="begin" w:fldLock="1"/>
      </w:r>
      <w:r w:rsidR="00545A22" w:rsidRPr="004160BF">
        <w:rPr>
          <w:rFonts w:ascii="Cambria" w:hAnsi="Cambria" w:cs="Arial"/>
          <w:color w:val="000000" w:themeColor="text1"/>
          <w:sz w:val="21"/>
          <w:szCs w:val="21"/>
        </w:rPr>
        <w:instrText>ADDIN CSL_CITATION {"citationItems":[{"id":"ITEM-1","itemData":{"DOI":"10.1007/s10926-022-10029-8","ISSN":"15733688","PMID":"35246799","abstract":"Purpose: Understanding of the capacity to work among employees with common mental disorders (CMDs) is important, but contemporary knowledge on this issue lacks the managers’ perspective. The aim of this study was to explore and describe managers’ experience-based understanding of capacity to work in employees with CMD. Methods: A qualitative focus group study was designed. Managers with experience in supporting employees with CMD were recruited via organizations and networks. Eight focus group interviews with 31 participants took place. Results: The analysis resulted in five categories. (1) Capacity to mentally focus on work tasks decreases or disappears, with negative consequences for work output. (2) Capacity to commit to continuous and coherent task changes, making tasks that span longer periods of time difficult. (3) Capacity to independently adapt to the needs of the situation decreases, and employees need more guidance and instructions than usual. (4) Capacity to keep up professional appearances is reduced, and the employees struggle with the professional role. (5) Ability to interact socially and professionally decreases, which potentially causes conflicts at the workplace. Conclusions: This study adds managers’ perspective to the increasing knowledge on how capacity to work is influenced by CMDs. Managers understand CMDs in employees as changed, reducing the capacities needed for occupational functioning. A deeper understanding of reduced capacity to work is needed to adapt workplaces, and our findings can facilitate work accommodations for employees with CMDs.","author":[{"dropping-particle":"","family":"Tengelin","given":"Ellinor","non-dropping-particle":"","parse-names":false,"suffix":""},{"dropping-particle":"","family":"Hensing","given":"Gunnel","non-dropping-particle":"","parse-names":false,"suffix":""},{"dropping-particle":"","family":"Holmgren","given":"Kristina","non-dropping-particle":"","parse-names":false,"suffix":""},{"dropping-particle":"","family":"Ståhl","given":"Christian","non-dropping-particle":"","parse-names":false,"suffix":""},{"dropping-particle":"","family":"Bertilsson","given":"Monica","non-dropping-particle":"","parse-names":false,"suffix":""}],"container-title":"Journal of Occupational Rehabilitation","id":"ITEM-1","issue":"4","issued":{"date-parts":[["2022"]]},"page":"685-696","title":"Swedish managers’ experience-based understanding of the Capacity to work in employees with Common Mental Disorders: a Focus Group Study","type":"article-journal","volume":"32"},"uris":["http://www.mendeley.com/documents/?uuid=5055047e-9ea0-49b0-bef0-e89032c4b91c"]}],"mendeley":{"formattedCitation":"(Tengelin et al., 2022)","plainTextFormattedCitation":"(Tengelin et al., 2022)","previouslyFormattedCitation":"(Tengelin et al., 2022)"},"properties":{"noteIndex":0},"schema":"https://github.com/citation-style-language/schema/raw/master/csl-citation.json"}</w:instrText>
      </w:r>
      <w:r w:rsidR="00545A22" w:rsidRPr="004160BF">
        <w:rPr>
          <w:rFonts w:ascii="Cambria" w:hAnsi="Cambria" w:cs="Arial"/>
          <w:color w:val="000000" w:themeColor="text1"/>
          <w:sz w:val="21"/>
          <w:szCs w:val="21"/>
        </w:rPr>
        <w:fldChar w:fldCharType="separate"/>
      </w:r>
      <w:r w:rsidR="003F7468" w:rsidRPr="004160BF">
        <w:rPr>
          <w:rFonts w:ascii="Cambria" w:hAnsi="Cambria" w:cs="Arial"/>
          <w:noProof/>
          <w:color w:val="000000" w:themeColor="text1"/>
          <w:sz w:val="21"/>
          <w:szCs w:val="21"/>
        </w:rPr>
        <w:t>(Tengelin et al., 2022).</w:t>
      </w:r>
      <w:r w:rsidR="00545A22" w:rsidRPr="004160BF">
        <w:rPr>
          <w:rFonts w:ascii="Cambria" w:hAnsi="Cambria" w:cs="Arial"/>
          <w:color w:val="000000" w:themeColor="text1"/>
          <w:sz w:val="21"/>
          <w:szCs w:val="21"/>
        </w:rPr>
        <w:fldChar w:fldCharType="end"/>
      </w:r>
    </w:p>
    <w:p w14:paraId="4052F82B" w14:textId="2781F3E1"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rPr>
      </w:pPr>
      <w:r w:rsidRPr="004160BF">
        <w:rPr>
          <w:rFonts w:ascii="Cambria" w:hAnsi="Cambria" w:cs="Arial"/>
          <w:color w:val="000000" w:themeColor="text1"/>
          <w:sz w:val="21"/>
          <w:szCs w:val="21"/>
          <w:lang w:val="en-ID"/>
        </w:rPr>
        <w:t xml:space="preserve">In line with </w:t>
      </w:r>
      <w:r w:rsidRPr="004160BF">
        <w:rPr>
          <w:rFonts w:ascii="Cambria" w:hAnsi="Cambria" w:cs="Arial"/>
          <w:color w:val="000000" w:themeColor="text1"/>
          <w:sz w:val="21"/>
          <w:szCs w:val="21"/>
        </w:rPr>
        <w:t xml:space="preserve">this study, several other researchers researching the relationship between </w:t>
      </w:r>
      <w:r w:rsidRPr="004160BF">
        <w:rPr>
          <w:rFonts w:ascii="Cambria" w:hAnsi="Cambria" w:cs="Arial"/>
          <w:color w:val="000000" w:themeColor="text1"/>
          <w:sz w:val="21"/>
          <w:szCs w:val="21"/>
          <w:lang w:val="en-ID"/>
        </w:rPr>
        <w:t xml:space="preserve">work </w:t>
      </w:r>
      <w:r w:rsidRPr="004160BF">
        <w:rPr>
          <w:rFonts w:ascii="Cambria" w:hAnsi="Cambria" w:cs="Arial"/>
          <w:color w:val="000000" w:themeColor="text1"/>
          <w:sz w:val="21"/>
          <w:szCs w:val="21"/>
        </w:rPr>
        <w:t xml:space="preserve">values and performance used different variables and found different results, such as the research proposed by </w:t>
      </w:r>
      <w:r w:rsidR="004E6097" w:rsidRPr="004160BF">
        <w:rPr>
          <w:rFonts w:ascii="Cambria" w:hAnsi="Cambria" w:cs="Arial"/>
          <w:color w:val="000000" w:themeColor="text1"/>
          <w:sz w:val="21"/>
          <w:szCs w:val="21"/>
        </w:rPr>
        <w:fldChar w:fldCharType="begin" w:fldLock="1"/>
      </w:r>
      <w:r w:rsidR="004E6097" w:rsidRPr="004160BF">
        <w:rPr>
          <w:rFonts w:ascii="Cambria" w:hAnsi="Cambria" w:cs="Arial"/>
          <w:color w:val="000000" w:themeColor="text1"/>
          <w:sz w:val="21"/>
          <w:szCs w:val="21"/>
        </w:rPr>
        <w:instrText>ADDIN CSL_CITATION {"citationItems":[{"id":"ITEM-1","itemData":{"DOI":"10.1007/s10926-017-9696-z","ISSN":"10530487","PMID":"28132111","abstract":"Purpose The present study investigated the relations between work characteristics, depressive symptoms and duration until full return to work (RTW) among long-term sick-listed employees. This knowledge may add to the development of effective interventions and prevention, especially since work characteristics can be subjected to interventions more easily than many disorder-related or personal factors. Methods this prospective cohort study with a two-year follow-up employs a sample of 883 Dutch employees who had been sick-listed for at least 13 weeks at baseline, who filled out three questionnaires: at 19 weeks, 1 and 2 years after the start of sick leave. The dependent measure was duration until full RTW. Results not working (partially) at baseline, low decision authority, high psychological demands, low supervisor support and low RTW self-efficacy were related to more depressive symptoms. The duration until full RTW was longer for employees with depressive symptoms. Low physical exertion, high RTW self-efficacy, working partially at baseline, being married or cohabiting, and young age were related to less time until full RTW. Other work characteristics appeared no independent predictors of RTW. Conclusions although the role of job demands and job resources in the RTW process is limited for long-term sick-listed employees with depressive symptoms, a few work characteristics are prognostic factors of full RTW. Focus on these elements in the selection or development of interventions may be helpful in preventing sickness absence, and in supporting long-term sick-listed employees towards full RTW.","author":[{"dropping-particle":"","family":"Huijs","given":"Jenny J.J.M.","non-dropping-particle":"","parse-names":false,"suffix":""},{"dropping-particle":"","family":"Koppes","given":"Lando L.J.","non-dropping-particle":"","parse-names":false,"suffix":""},{"dropping-particle":"","family":"Taris","given":"Toon W.","non-dropping-particle":"","parse-names":false,"suffix":""},{"dropping-particle":"","family":"Blonk","given":"Roland W.B.","non-dropping-particle":"","parse-names":false,"suffix":""}],"container-title":"Journal of Occupational Rehabilitation","id":"ITEM-1","issue":"4","issued":{"date-parts":[["2017"]]},"page":"612-622","publisher":"Springer US","title":"Work Characteristics and Return to Work in Long-Term Sick-Listed Employees with Depressive Symptoms","type":"article-journal","volume":"27"},"uris":["http://www.mendeley.com/documents/?uuid=2f546750-9997-48e6-ad2c-209ed58b390c"]}],"mendeley":{"formattedCitation":"(Huijs et al., 2017)","manualFormatting":"Huijs et al. (2017)","plainTextFormattedCitation":"(Huijs et al., 2017)","previouslyFormattedCitation":"(Huijs et al., 2017)"},"properties":{"noteIndex":0},"schema":"https://github.com/citation-style-language/schema/raw/master/csl-citation.json"}</w:instrText>
      </w:r>
      <w:r w:rsidR="004E6097" w:rsidRPr="004160BF">
        <w:rPr>
          <w:rFonts w:ascii="Cambria" w:hAnsi="Cambria" w:cs="Arial"/>
          <w:color w:val="000000" w:themeColor="text1"/>
          <w:sz w:val="21"/>
          <w:szCs w:val="21"/>
        </w:rPr>
        <w:fldChar w:fldCharType="separate"/>
      </w:r>
      <w:r w:rsidR="00545A22" w:rsidRPr="004160BF">
        <w:rPr>
          <w:rFonts w:ascii="Cambria" w:hAnsi="Cambria" w:cs="Arial"/>
          <w:noProof/>
          <w:color w:val="000000" w:themeColor="text1"/>
          <w:sz w:val="21"/>
          <w:szCs w:val="21"/>
        </w:rPr>
        <w:t>Huijs et al. (2017)</w:t>
      </w:r>
      <w:r w:rsidR="004E6097"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which states that </w:t>
      </w:r>
      <w:r w:rsidRPr="004160BF">
        <w:rPr>
          <w:rFonts w:ascii="Cambria" w:hAnsi="Cambria" w:cs="Arial"/>
          <w:color w:val="000000" w:themeColor="text1"/>
          <w:sz w:val="21"/>
          <w:szCs w:val="21"/>
          <w:lang w:val="en-ID"/>
        </w:rPr>
        <w:t xml:space="preserve">work </w:t>
      </w:r>
      <w:r w:rsidRPr="004160BF">
        <w:rPr>
          <w:rFonts w:ascii="Cambria" w:hAnsi="Cambria" w:cs="Arial"/>
          <w:color w:val="000000" w:themeColor="text1"/>
          <w:sz w:val="21"/>
          <w:szCs w:val="21"/>
        </w:rPr>
        <w:t xml:space="preserve">values are proven to improve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Likewise, </w:t>
      </w:r>
      <w:r w:rsidR="004E6097" w:rsidRPr="004160BF">
        <w:rPr>
          <w:rFonts w:ascii="Cambria" w:hAnsi="Cambria" w:cs="Arial"/>
          <w:color w:val="000000" w:themeColor="text1"/>
          <w:sz w:val="21"/>
          <w:szCs w:val="21"/>
        </w:rPr>
        <w:t xml:space="preserve">research </w:t>
      </w:r>
      <w:r w:rsidR="000308AF" w:rsidRPr="004160BF">
        <w:rPr>
          <w:rFonts w:ascii="Cambria" w:hAnsi="Cambria" w:cs="Arial"/>
          <w:color w:val="000000" w:themeColor="text1"/>
          <w:sz w:val="21"/>
          <w:szCs w:val="21"/>
        </w:rPr>
        <w:fldChar w:fldCharType="begin" w:fldLock="1"/>
      </w:r>
      <w:r w:rsidR="000308AF" w:rsidRPr="004160BF">
        <w:rPr>
          <w:rFonts w:ascii="Cambria" w:hAnsi="Cambria" w:cs="Arial"/>
          <w:color w:val="000000" w:themeColor="text1"/>
          <w:sz w:val="21"/>
          <w:szCs w:val="21"/>
        </w:rPr>
        <w:instrText>ADDIN CSL_CITATION {"citationItems":[{"id":"ITEM-1","itemData":{"DOI":"10.1007/s10551-019-04331-4","ISBN":"0123456789","ISSN":"15730697","abstract":"This study utilises higher objectives postulated in Islamic moral economy or the maqasid al-Shari’ah theoretical framework’s novel approach in evaluating the ethical, social, environmental and financial performance of Islamic banks. Maqasid al-Shari’ah is interpreted as achieving social good as a consequence in addition to well-being and, hence, it goes beyond traditional (voluntary) social responsibility. This study also explores the major determinants that affect maqasid performance as expressed through disclosure analysis. By expanding the traditional maqasid al-Shari’ah, we develop a comprehensive evaluation framework in the form of a maqasid index, which is subjected to a rigorous disclosure analysis. Furthermore, in identifying the main determinants of the maqasid disclosure performance, panel data analysis is used by including several key variables alongside political and socio-economic environment, ownership structures, and corporate and Shari’ah governance-related factors. The sample includes 33 full-fledged Islamic banks from 12 countries for the period of 2008–2016. The findings show that although during the nine-year period the disclosure of maqasid performance of the sampled Islamic banks has improved, this is still short of ‘best practices’. Through panel data analysis, this study finds that the Muslim population indicator, CEO duality, Shari’ah governance, and leverage variables positively impact the disclosure of maqasid performance. However, the effect of GDP, financial development and human development index of the country, its political and civil rights, institutional ownership, and a higher share of independent directors have an overall negative impact on the maqasid performance. The findings reported in this study identify complex and multi-faceted relations between external market realities, corporate and Shari’ah governance mechanisms, and maqasid performance.","author":[{"dropping-particle":"","family":"Mergaliyev","given":"Arman","non-dropping-particle":"","parse-names":false,"suffix":""},{"dropping-particle":"","family":"Asutay","given":"Mehmet","non-dropping-particle":"","parse-names":false,"suffix":""},{"dropping-particle":"","family":"Avdukic","given":"Alija","non-dropping-particle":"","parse-names":false,"suffix":""},{"dropping-particle":"","family":"Karbhari","given":"Yusuf","non-dropping-particle":"","parse-names":false,"suffix":""}],"container-title":"Journal of Business Ethics","id":"ITEM-1","issue":"4","issued":{"date-parts":[["2021"]]},"number-of-pages":"797-834","publisher":"Springer Netherlands","title":"Higher Ethical Objective (Maqasid al-Shari’ah) Augmented Framework for Islamic Banks: Assessing Ethical Performance and Exploring Its Determinants","type":"book","volume":"170"},"uris":["http://www.mendeley.com/documents/?uuid=bf5491fe-b3a7-4308-bb05-4b72bffb14b4"]}],"mendeley":{"formattedCitation":"(Mergaliyev et al., 2021)","manualFormatting":"Mergaliyev et al. (2021)","plainTextFormattedCitation":"(Mergaliyev et al., 2021)","previouslyFormattedCitation":"(Mergaliyev et al., 2021)"},"properties":{"noteIndex":0},"schema":"https://github.com/citation-style-language/schema/raw/master/csl-citation.json"}</w:instrText>
      </w:r>
      <w:r w:rsidR="000308AF" w:rsidRPr="004160BF">
        <w:rPr>
          <w:rFonts w:ascii="Cambria" w:hAnsi="Cambria" w:cs="Arial"/>
          <w:color w:val="000000" w:themeColor="text1"/>
          <w:sz w:val="21"/>
          <w:szCs w:val="21"/>
        </w:rPr>
        <w:fldChar w:fldCharType="separate"/>
      </w:r>
      <w:r w:rsidR="004E6097" w:rsidRPr="004160BF">
        <w:rPr>
          <w:rFonts w:ascii="Cambria" w:hAnsi="Cambria" w:cs="Arial"/>
          <w:noProof/>
          <w:color w:val="000000" w:themeColor="text1"/>
          <w:sz w:val="21"/>
          <w:szCs w:val="21"/>
        </w:rPr>
        <w:t>by Mergaliyev et al. (2021)</w:t>
      </w:r>
      <w:r w:rsidR="000308AF"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found that applying </w:t>
      </w:r>
      <w:r w:rsidRPr="004160BF">
        <w:rPr>
          <w:rFonts w:ascii="Cambria" w:hAnsi="Cambria" w:cs="Arial"/>
          <w:color w:val="000000" w:themeColor="text1"/>
          <w:sz w:val="21"/>
          <w:szCs w:val="21"/>
          <w:lang w:val="en-ID"/>
        </w:rPr>
        <w:t xml:space="preserve">Islamic work </w:t>
      </w:r>
      <w:r w:rsidRPr="004160BF">
        <w:rPr>
          <w:rFonts w:ascii="Cambria" w:hAnsi="Cambria" w:cs="Arial"/>
          <w:color w:val="000000" w:themeColor="text1"/>
          <w:sz w:val="21"/>
          <w:szCs w:val="21"/>
        </w:rPr>
        <w:t xml:space="preserve">values in </w:t>
      </w:r>
      <w:r w:rsidRPr="004160BF">
        <w:rPr>
          <w:rFonts w:ascii="Cambria" w:hAnsi="Cambria" w:cs="Arial"/>
          <w:color w:val="000000" w:themeColor="text1"/>
          <w:sz w:val="21"/>
          <w:szCs w:val="21"/>
          <w:lang w:val="en-ID"/>
        </w:rPr>
        <w:t xml:space="preserve">Islamic </w:t>
      </w:r>
      <w:r w:rsidRPr="004160BF">
        <w:rPr>
          <w:rFonts w:ascii="Cambria" w:hAnsi="Cambria" w:cs="Arial"/>
          <w:color w:val="000000" w:themeColor="text1"/>
          <w:sz w:val="21"/>
          <w:szCs w:val="21"/>
        </w:rPr>
        <w:t xml:space="preserve">banks affects bank performance. Other empirical results that are also </w:t>
      </w:r>
      <w:r w:rsidRPr="004160BF">
        <w:rPr>
          <w:rFonts w:ascii="Cambria" w:hAnsi="Cambria" w:cs="Arial"/>
          <w:color w:val="000000" w:themeColor="text1"/>
          <w:sz w:val="21"/>
          <w:szCs w:val="21"/>
          <w:lang w:val="en-ID"/>
        </w:rPr>
        <w:t xml:space="preserve">in line </w:t>
      </w:r>
      <w:r w:rsidRPr="004160BF">
        <w:rPr>
          <w:rFonts w:ascii="Cambria" w:hAnsi="Cambria" w:cs="Arial"/>
          <w:color w:val="000000" w:themeColor="text1"/>
          <w:sz w:val="21"/>
          <w:szCs w:val="21"/>
        </w:rPr>
        <w:t xml:space="preserve">with this research are those of </w:t>
      </w:r>
      <w:r w:rsidR="00CD3D73" w:rsidRPr="004160BF">
        <w:rPr>
          <w:rFonts w:ascii="Cambria" w:hAnsi="Cambria" w:cs="Arial"/>
          <w:color w:val="000000" w:themeColor="text1"/>
          <w:sz w:val="21"/>
          <w:szCs w:val="21"/>
        </w:rPr>
        <w:fldChar w:fldCharType="begin" w:fldLock="1"/>
      </w:r>
      <w:r w:rsidR="00CD3D73" w:rsidRPr="004160BF">
        <w:rPr>
          <w:rFonts w:ascii="Cambria" w:hAnsi="Cambria" w:cs="Arial"/>
          <w:color w:val="000000" w:themeColor="text1"/>
          <w:sz w:val="21"/>
          <w:szCs w:val="21"/>
        </w:rPr>
        <w:instrText>ADDIN CSL_CITATION {"citationItems":[{"id":"ITEM-1","itemData":{"DOI":"10.1186/s43093-022-00122-y","ISBN":"4309302200122","ISSN":"2314-7210","abstract":"Purpose: The increased number of nonperforming loans (NPLs) during COVID-19 pandemic has interrogated the robustness of banks and stability of the whole banking segment. We examine the impact of credit risk (CR) on financial performance (FP) by comparing Islamic banks (IBs) to conventional banks (CBs). We also investigate the influence of COVID-19 on this association. Design/methodology/approach: Our sample includes the largest 200 banks across 15 countries from the Middle East and the Africa (MEA) region over a four-year period (2018-2021). Panel ordinary least squares (OLS) with fixed and random effects were used. Findings: We find a negative association between NPLs and FP for IBs and CBs. We reveal that COVID-19 is partially mediated the association between NPLs and FP in case of the whole sample and separated sample of CBs while not in case of IBs. Originality: The evidence of CR and FP on samples of financial sector across MEA region has not been studied in the era of COVID-19 as far as we know. Research limitations/implications: This study contributes to the knowledge of the risk and financial performance during the crisis nexus and provides information that is valued to bankers, academics, managers and regulators for policy formulation.","author":[{"dropping-particle":"","family":"Ahmed","given":"Hussien Mohsen","non-dropping-particle":"","parse-names":false,"suffix":""},{"dropping-particle":"","family":"El-Halaby","given":"Sherif Ismail","non-dropping-particle":"","parse-names":false,"suffix":""},{"dropping-particle":"","family":"Soliman","given":"Hebatallah Ahmed","non-dropping-particle":"","parse-names":false,"suffix":""}],"container-title":"Future Business Journal","id":"ITEM-1","issue":"1","issued":{"date-parts":[["2022"]]},"page":"1-22","publisher":"Springer Berlin Heidelberg","title":"The consequence of the credit risk on the financial performance in light of COVID-19: Evidence from Islamic versus conventional banks across MEA region","type":"article-journal","volume":"8"},"uris":["http://www.mendeley.com/documents/?uuid=66e6ca09-5bd8-4d98-9309-4734e2953121"]}],"mendeley":{"formattedCitation":"(Ahmed et al., 2022)","manualFormatting":"Ahmed et al. (2022)","plainTextFormattedCitation":"(Ahmed et al., 2022)","previouslyFormattedCitation":"(Ahmed et al., 2022)"},"properties":{"noteIndex":0},"schema":"https://github.com/citation-style-language/schema/raw/master/csl-citation.json"}</w:instrText>
      </w:r>
      <w:r w:rsidR="00CD3D73" w:rsidRPr="004160BF">
        <w:rPr>
          <w:rFonts w:ascii="Cambria" w:hAnsi="Cambria" w:cs="Arial"/>
          <w:color w:val="000000" w:themeColor="text1"/>
          <w:sz w:val="21"/>
          <w:szCs w:val="21"/>
        </w:rPr>
        <w:fldChar w:fldCharType="separate"/>
      </w:r>
      <w:r w:rsidR="000308AF" w:rsidRPr="004160BF">
        <w:rPr>
          <w:rFonts w:ascii="Cambria" w:hAnsi="Cambria" w:cs="Arial"/>
          <w:noProof/>
          <w:color w:val="000000" w:themeColor="text1"/>
          <w:sz w:val="21"/>
          <w:szCs w:val="21"/>
        </w:rPr>
        <w:t>Ahmed et al. (2022)</w:t>
      </w:r>
      <w:r w:rsidR="00CD3D73"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who empirically examined the effect of </w:t>
      </w:r>
      <w:r w:rsidRPr="004160BF">
        <w:rPr>
          <w:rFonts w:ascii="Cambria" w:hAnsi="Cambria" w:cs="Arial"/>
          <w:color w:val="000000" w:themeColor="text1"/>
          <w:sz w:val="21"/>
          <w:szCs w:val="21"/>
          <w:lang w:val="en-ID"/>
        </w:rPr>
        <w:t xml:space="preserve">work </w:t>
      </w:r>
      <w:r w:rsidRPr="004160BF">
        <w:rPr>
          <w:rFonts w:ascii="Cambria" w:hAnsi="Cambria" w:cs="Arial"/>
          <w:color w:val="000000" w:themeColor="text1"/>
          <w:sz w:val="21"/>
          <w:szCs w:val="21"/>
        </w:rPr>
        <w:t xml:space="preserve">values and organizational commitment on employee performance </w:t>
      </w:r>
      <w:r w:rsidR="000308AF" w:rsidRPr="004160BF">
        <w:rPr>
          <w:rFonts w:ascii="Cambria" w:hAnsi="Cambria" w:cs="Arial"/>
          <w:color w:val="000000" w:themeColor="text1"/>
          <w:sz w:val="21"/>
          <w:szCs w:val="21"/>
        </w:rPr>
        <w:t>in conventional banks and Islamic banks</w:t>
      </w:r>
      <w:r w:rsidRPr="004160BF">
        <w:rPr>
          <w:rFonts w:ascii="Cambria" w:hAnsi="Cambria" w:cs="Arial"/>
          <w:color w:val="000000" w:themeColor="text1"/>
          <w:sz w:val="21"/>
          <w:szCs w:val="21"/>
        </w:rPr>
        <w:t xml:space="preserve">. This study found that applying </w:t>
      </w:r>
      <w:r w:rsidRPr="004160BF">
        <w:rPr>
          <w:rFonts w:ascii="Cambria" w:hAnsi="Cambria" w:cs="Arial"/>
          <w:color w:val="000000" w:themeColor="text1"/>
          <w:sz w:val="21"/>
          <w:szCs w:val="21"/>
          <w:lang w:val="en-ID"/>
        </w:rPr>
        <w:t xml:space="preserve">work </w:t>
      </w:r>
      <w:r w:rsidRPr="004160BF">
        <w:rPr>
          <w:rFonts w:ascii="Cambria" w:hAnsi="Cambria" w:cs="Arial"/>
          <w:color w:val="000000" w:themeColor="text1"/>
          <w:sz w:val="21"/>
          <w:szCs w:val="21"/>
        </w:rPr>
        <w:t xml:space="preserve">values and organizational commitment partially and jointly impacts the performance of marketing employees of </w:t>
      </w:r>
      <w:r w:rsidR="00BF5F80" w:rsidRPr="004160BF">
        <w:rPr>
          <w:rFonts w:ascii="Cambria" w:hAnsi="Cambria" w:cs="Arial"/>
          <w:color w:val="000000" w:themeColor="text1"/>
          <w:sz w:val="21"/>
          <w:szCs w:val="21"/>
        </w:rPr>
        <w:t xml:space="preserve">Al-Tadamon </w:t>
      </w:r>
      <w:r w:rsidR="00A36E1E" w:rsidRPr="004160BF">
        <w:rPr>
          <w:rFonts w:ascii="Cambria" w:hAnsi="Cambria" w:cs="Arial"/>
          <w:color w:val="000000" w:themeColor="text1"/>
          <w:sz w:val="21"/>
          <w:szCs w:val="21"/>
        </w:rPr>
        <w:t xml:space="preserve">Islamic </w:t>
      </w:r>
      <w:r w:rsidRPr="004160BF">
        <w:rPr>
          <w:rFonts w:ascii="Cambria" w:hAnsi="Cambria" w:cs="Arial"/>
          <w:color w:val="000000" w:themeColor="text1"/>
          <w:sz w:val="21"/>
          <w:szCs w:val="21"/>
        </w:rPr>
        <w:t xml:space="preserve">Bank </w:t>
      </w:r>
      <w:r w:rsidR="00BF5F80" w:rsidRPr="004160BF">
        <w:rPr>
          <w:rFonts w:ascii="Cambria" w:hAnsi="Cambria" w:cs="Arial"/>
          <w:color w:val="000000" w:themeColor="text1"/>
          <w:sz w:val="21"/>
          <w:szCs w:val="21"/>
        </w:rPr>
        <w:t xml:space="preserve">in </w:t>
      </w:r>
      <w:r w:rsidR="00CD3D73" w:rsidRPr="004160BF">
        <w:rPr>
          <w:rFonts w:ascii="Cambria" w:hAnsi="Cambria" w:cs="Arial"/>
          <w:color w:val="000000" w:themeColor="text1"/>
          <w:sz w:val="21"/>
          <w:szCs w:val="21"/>
        </w:rPr>
        <w:t xml:space="preserve">Sudan </w:t>
      </w:r>
      <w:r w:rsidR="00C659F3" w:rsidRPr="004160BF">
        <w:rPr>
          <w:rFonts w:ascii="Cambria" w:hAnsi="Cambria" w:cs="Arial"/>
          <w:color w:val="000000" w:themeColor="text1"/>
          <w:sz w:val="21"/>
          <w:szCs w:val="21"/>
        </w:rPr>
        <w:fldChar w:fldCharType="begin" w:fldLock="1"/>
      </w:r>
      <w:r w:rsidR="00C659F3" w:rsidRPr="004160BF">
        <w:rPr>
          <w:rFonts w:ascii="Cambria" w:hAnsi="Cambria" w:cs="Arial"/>
          <w:color w:val="000000" w:themeColor="text1"/>
          <w:sz w:val="21"/>
          <w:szCs w:val="21"/>
        </w:rPr>
        <w:instrText>ADDIN CSL_CITATION {"citationItems":[{"id":"ITEM-1","itemData":{"DOI":"10.1186/s13731-022-00211-w","ISSN":"21925372","abstract":"The current study investigates the relations between the following variables customer response, operations management, and financial performance. The questionnaires were distributed among the board of upper management, middle management, and first-line management in Al-Tadamon Islamic bank in Sudan. Then, the feedbacks were analyzed using SPSS, and the response rate was 77%. The outcomes displayed that, the customer response effect positively operations management and financial performance. Similarly, operations management influences financial performance, but operations management does not mediate the relations between customer response and financial performance.","author":[{"dropping-particle":"","family":"Enad","given":"Osama Mohamed Ahmed","non-dropping-particle":"","parse-names":false,"suffix":""},{"dropping-particle":"","family":"Gerinda","given":"Salah Murtada Abdelrahman","non-dropping-particle":"","parse-names":false,"suffix":""}],"container-title":"Journal of Innovation and Entrepreneurship","id":"ITEM-1","issue":"1","issued":{"date-parts":[["2022"]]},"page":"1-16","publisher":"Springer Berlin Heidelberg","title":"Enhancing financial performance of the banks: the role of customer response and operations management","type":"article-journal","volume":"11"},"uris":["http://www.mendeley.com/documents/?uuid=b93fa47d-5447-4485-bf4b-e5898e6d7c74"]}],"mendeley":{"formattedCitation":"(Enad &amp; Gerinda, 2022)","plainTextFormattedCitation":"(Enad &amp; Gerinda, 2022)","previouslyFormattedCitation":"(Enad &amp; Gerinda, 2022)"},"properties":{"noteIndex":0},"schema":"https://github.com/citation-style-language/schema/raw/master/csl-citation.json"}</w:instrText>
      </w:r>
      <w:r w:rsidR="00C659F3" w:rsidRPr="004160BF">
        <w:rPr>
          <w:rFonts w:ascii="Cambria" w:hAnsi="Cambria" w:cs="Arial"/>
          <w:color w:val="000000" w:themeColor="text1"/>
          <w:sz w:val="21"/>
          <w:szCs w:val="21"/>
        </w:rPr>
        <w:fldChar w:fldCharType="separate"/>
      </w:r>
      <w:r w:rsidR="00CD3D73" w:rsidRPr="004160BF">
        <w:rPr>
          <w:rFonts w:ascii="Cambria" w:hAnsi="Cambria" w:cs="Arial"/>
          <w:noProof/>
          <w:color w:val="000000" w:themeColor="text1"/>
          <w:sz w:val="21"/>
          <w:szCs w:val="21"/>
        </w:rPr>
        <w:t>(Enad &amp; Gerinda, 2022)</w:t>
      </w:r>
      <w:r w:rsidR="00C659F3" w:rsidRPr="004160BF">
        <w:rPr>
          <w:rFonts w:ascii="Cambria" w:hAnsi="Cambria" w:cs="Arial"/>
          <w:color w:val="000000" w:themeColor="text1"/>
          <w:sz w:val="21"/>
          <w:szCs w:val="21"/>
        </w:rPr>
        <w:fldChar w:fldCharType="end"/>
      </w:r>
      <w:r w:rsidR="00BF5F80" w:rsidRPr="004160BF">
        <w:rPr>
          <w:rFonts w:ascii="Cambria" w:hAnsi="Cambria" w:cs="Arial"/>
          <w:color w:val="000000" w:themeColor="text1"/>
          <w:sz w:val="21"/>
          <w:szCs w:val="21"/>
        </w:rPr>
        <w:t>.</w:t>
      </w:r>
      <w:r w:rsidRPr="004160BF">
        <w:rPr>
          <w:rFonts w:ascii="Cambria" w:hAnsi="Cambria" w:cs="Arial"/>
          <w:color w:val="000000" w:themeColor="text1"/>
          <w:sz w:val="21"/>
          <w:szCs w:val="21"/>
        </w:rPr>
        <w:t xml:space="preserve">  </w:t>
      </w:r>
    </w:p>
    <w:p w14:paraId="4A075CB7" w14:textId="77777777" w:rsidR="00E14CE0" w:rsidRPr="004160BF" w:rsidRDefault="00E14CE0" w:rsidP="00B14F74">
      <w:pPr>
        <w:widowControl w:val="0"/>
        <w:tabs>
          <w:tab w:val="left" w:pos="709"/>
          <w:tab w:val="left" w:pos="5640"/>
        </w:tabs>
        <w:spacing w:after="0" w:line="240" w:lineRule="auto"/>
        <w:jc w:val="both"/>
        <w:rPr>
          <w:rFonts w:ascii="Cambria" w:hAnsi="Cambria" w:cs="Arial"/>
          <w:color w:val="000000" w:themeColor="text1"/>
          <w:sz w:val="21"/>
          <w:szCs w:val="21"/>
          <w:lang w:val="en-ID"/>
        </w:rPr>
      </w:pPr>
    </w:p>
    <w:p w14:paraId="177CC32E" w14:textId="77777777" w:rsidR="008D5483" w:rsidRPr="004160BF" w:rsidRDefault="00402301">
      <w:pPr>
        <w:pStyle w:val="Header"/>
        <w:widowControl w:val="0"/>
        <w:jc w:val="both"/>
        <w:rPr>
          <w:rFonts w:ascii="Cambria" w:hAnsi="Cambria" w:cs="Arial"/>
          <w:b/>
          <w:i/>
          <w:iCs/>
          <w:color w:val="000000" w:themeColor="text1"/>
          <w:sz w:val="21"/>
          <w:szCs w:val="21"/>
        </w:rPr>
      </w:pPr>
      <w:r w:rsidRPr="004160BF">
        <w:rPr>
          <w:rFonts w:ascii="Cambria" w:hAnsi="Cambria" w:cs="Arial"/>
          <w:b/>
          <w:i/>
          <w:iCs/>
          <w:color w:val="000000" w:themeColor="text1"/>
          <w:sz w:val="21"/>
          <w:szCs w:val="21"/>
        </w:rPr>
        <w:t xml:space="preserve">The Influence of Spirituality in the workplace on </w:t>
      </w:r>
      <w:r w:rsidRPr="004160BF">
        <w:rPr>
          <w:rFonts w:ascii="Cambria" w:hAnsi="Cambria" w:cs="Arial"/>
          <w:b/>
          <w:i/>
          <w:iCs/>
          <w:color w:val="000000" w:themeColor="text1"/>
          <w:sz w:val="21"/>
          <w:szCs w:val="21"/>
          <w:lang w:val="en-ID"/>
        </w:rPr>
        <w:t xml:space="preserve">employee </w:t>
      </w:r>
      <w:r w:rsidRPr="004160BF">
        <w:rPr>
          <w:rFonts w:ascii="Cambria" w:hAnsi="Cambria" w:cs="Arial"/>
          <w:b/>
          <w:i/>
          <w:iCs/>
          <w:color w:val="000000" w:themeColor="text1"/>
          <w:sz w:val="21"/>
          <w:szCs w:val="21"/>
        </w:rPr>
        <w:t>performance</w:t>
      </w:r>
    </w:p>
    <w:p w14:paraId="2858885D" w14:textId="77777777" w:rsidR="0042647B" w:rsidRPr="004160BF" w:rsidRDefault="0042647B" w:rsidP="0042647B">
      <w:pPr>
        <w:pStyle w:val="Header"/>
        <w:widowControl w:val="0"/>
        <w:jc w:val="both"/>
        <w:rPr>
          <w:rFonts w:ascii="Cambria" w:hAnsi="Cambria" w:cs="Arial"/>
          <w:b/>
          <w:i/>
          <w:iCs/>
          <w:color w:val="000000" w:themeColor="text1"/>
          <w:sz w:val="21"/>
          <w:szCs w:val="21"/>
          <w:lang w:val="id-ID"/>
        </w:rPr>
      </w:pPr>
    </w:p>
    <w:p w14:paraId="67742AA7"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 xml:space="preserve">Spirituality in the Workplace (X2) has a </w:t>
      </w:r>
      <w:r w:rsidRPr="004160BF">
        <w:rPr>
          <w:rFonts w:ascii="Cambria" w:hAnsi="Cambria" w:cs="Arial"/>
          <w:color w:val="000000" w:themeColor="text1"/>
          <w:sz w:val="21"/>
          <w:szCs w:val="21"/>
          <w:lang w:val="en-ID"/>
        </w:rPr>
        <w:t xml:space="preserve">positive and significant </w:t>
      </w:r>
      <w:r w:rsidRPr="004160BF">
        <w:rPr>
          <w:rFonts w:ascii="Cambria" w:hAnsi="Cambria" w:cs="Arial"/>
          <w:color w:val="000000" w:themeColor="text1"/>
          <w:sz w:val="21"/>
          <w:szCs w:val="21"/>
        </w:rPr>
        <w:t xml:space="preserve">effect on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performance (Y) with P = 0.</w:t>
      </w:r>
      <w:r w:rsidRPr="004160BF">
        <w:rPr>
          <w:rFonts w:ascii="Cambria" w:hAnsi="Cambria" w:cs="Arial"/>
          <w:color w:val="000000" w:themeColor="text1"/>
          <w:sz w:val="21"/>
          <w:szCs w:val="21"/>
          <w:lang w:val="en-ID"/>
        </w:rPr>
        <w:t>000 &lt;0.</w:t>
      </w:r>
      <w:r w:rsidRPr="004160BF">
        <w:rPr>
          <w:rFonts w:ascii="Cambria" w:hAnsi="Cambria" w:cs="Arial"/>
          <w:color w:val="000000" w:themeColor="text1"/>
          <w:sz w:val="21"/>
          <w:szCs w:val="21"/>
        </w:rPr>
        <w:t>05 with a coefficient value of 0.</w:t>
      </w:r>
      <w:r w:rsidRPr="004160BF">
        <w:rPr>
          <w:rFonts w:ascii="Cambria" w:hAnsi="Cambria" w:cs="Arial"/>
          <w:color w:val="000000" w:themeColor="text1"/>
          <w:sz w:val="21"/>
          <w:szCs w:val="21"/>
          <w:lang w:val="en-ID"/>
        </w:rPr>
        <w:t>320</w:t>
      </w:r>
      <w:r w:rsidRPr="004160BF">
        <w:rPr>
          <w:rFonts w:ascii="Cambria" w:hAnsi="Cambria" w:cs="Arial"/>
          <w:color w:val="000000" w:themeColor="text1"/>
          <w:sz w:val="21"/>
          <w:szCs w:val="21"/>
        </w:rPr>
        <w:t xml:space="preserve">; this coefficient indicates that the better the spirituality in the workplace, the more </w:t>
      </w:r>
      <w:r w:rsidRPr="004160BF">
        <w:rPr>
          <w:rFonts w:ascii="Cambria" w:hAnsi="Cambria" w:cs="Arial"/>
          <w:color w:val="000000" w:themeColor="text1"/>
          <w:sz w:val="21"/>
          <w:szCs w:val="21"/>
          <w:lang w:val="en-ID"/>
        </w:rPr>
        <w:t xml:space="preserve">employee performance increases. </w:t>
      </w:r>
      <w:r w:rsidRPr="004160BF">
        <w:rPr>
          <w:rFonts w:ascii="Cambria" w:hAnsi="Cambria" w:cs="Arial"/>
          <w:color w:val="000000" w:themeColor="text1"/>
          <w:sz w:val="21"/>
          <w:szCs w:val="21"/>
        </w:rPr>
        <w:t xml:space="preserve">Referring to the data from this study, the variable of spirituality in the workplace empirically has a </w:t>
      </w:r>
      <w:r w:rsidRPr="004160BF">
        <w:rPr>
          <w:rFonts w:ascii="Cambria" w:hAnsi="Cambria" w:cs="Arial"/>
          <w:color w:val="000000" w:themeColor="text1"/>
          <w:sz w:val="21"/>
          <w:szCs w:val="21"/>
          <w:lang w:val="en-ID"/>
        </w:rPr>
        <w:t xml:space="preserve">positive </w:t>
      </w:r>
      <w:r w:rsidRPr="004160BF">
        <w:rPr>
          <w:rFonts w:ascii="Cambria" w:hAnsi="Cambria" w:cs="Arial"/>
          <w:color w:val="000000" w:themeColor="text1"/>
          <w:sz w:val="21"/>
          <w:szCs w:val="21"/>
        </w:rPr>
        <w:t xml:space="preserve">and significant effect on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performance. The coefficient value found between the two variables is statist</w:t>
      </w:r>
      <w:r w:rsidRPr="004160BF">
        <w:rPr>
          <w:rFonts w:ascii="Cambria" w:hAnsi="Cambria" w:cs="Arial"/>
          <w:color w:val="000000" w:themeColor="text1"/>
          <w:sz w:val="21"/>
          <w:szCs w:val="21"/>
        </w:rPr>
        <w:t xml:space="preserve">ically significant. The direct contribution of the workplace spirituality variable to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is </w:t>
      </w:r>
      <w:r w:rsidRPr="004160BF">
        <w:rPr>
          <w:rFonts w:ascii="Cambria" w:hAnsi="Cambria" w:cs="Arial"/>
          <w:color w:val="000000" w:themeColor="text1"/>
          <w:sz w:val="21"/>
          <w:szCs w:val="21"/>
          <w:lang w:val="en-ID"/>
        </w:rPr>
        <w:t xml:space="preserve">positive </w:t>
      </w:r>
      <w:r w:rsidRPr="004160BF">
        <w:rPr>
          <w:rFonts w:ascii="Cambria" w:hAnsi="Cambria" w:cs="Arial"/>
          <w:color w:val="000000" w:themeColor="text1"/>
          <w:sz w:val="21"/>
          <w:szCs w:val="21"/>
        </w:rPr>
        <w:t xml:space="preserve">and significant, so workplace spirituality is a predictor of employee performance at </w:t>
      </w:r>
      <w:r w:rsidRPr="004160BF">
        <w:rPr>
          <w:rFonts w:ascii="Cambria" w:hAnsi="Cambria" w:cs="Arial"/>
          <w:color w:val="000000" w:themeColor="text1"/>
          <w:sz w:val="21"/>
          <w:szCs w:val="21"/>
          <w:lang w:val="en-ID"/>
        </w:rPr>
        <w:t xml:space="preserve">LPMP </w:t>
      </w:r>
      <w:r w:rsidRPr="004160BF">
        <w:rPr>
          <w:rFonts w:ascii="Cambria" w:hAnsi="Cambria" w:cs="Arial"/>
          <w:color w:val="000000" w:themeColor="text1"/>
          <w:sz w:val="21"/>
          <w:szCs w:val="21"/>
        </w:rPr>
        <w:t>Maluku Province. This finding indicates that th</w:t>
      </w:r>
      <w:r w:rsidRPr="004160BF">
        <w:rPr>
          <w:rFonts w:ascii="Cambria" w:hAnsi="Cambria" w:cs="Arial"/>
          <w:color w:val="000000" w:themeColor="text1"/>
          <w:sz w:val="21"/>
          <w:szCs w:val="21"/>
        </w:rPr>
        <w:t xml:space="preserve">e workplace spirituality variable is not able to predict the employee performance variable of </w:t>
      </w:r>
      <w:r w:rsidRPr="004160BF">
        <w:rPr>
          <w:rFonts w:ascii="Cambria" w:hAnsi="Cambria" w:cs="Arial"/>
          <w:color w:val="000000" w:themeColor="text1"/>
          <w:sz w:val="21"/>
          <w:szCs w:val="21"/>
          <w:lang w:val="en-ID"/>
        </w:rPr>
        <w:t xml:space="preserve">LPMP </w:t>
      </w:r>
      <w:r w:rsidRPr="004160BF">
        <w:rPr>
          <w:rFonts w:ascii="Cambria" w:hAnsi="Cambria" w:cs="Arial"/>
          <w:color w:val="000000" w:themeColor="text1"/>
          <w:sz w:val="21"/>
          <w:szCs w:val="21"/>
        </w:rPr>
        <w:t>Maluku Province.</w:t>
      </w:r>
    </w:p>
    <w:p w14:paraId="6E9544D2"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Spirituality in the workplace is built by indicators, namely feeling meaningful at work, feeling connected to the community, and upholding v</w:t>
      </w:r>
      <w:r w:rsidRPr="004160BF">
        <w:rPr>
          <w:rFonts w:ascii="Cambria" w:hAnsi="Cambria" w:cs="Arial"/>
          <w:color w:val="000000" w:themeColor="text1"/>
          <w:sz w:val="21"/>
          <w:szCs w:val="21"/>
        </w:rPr>
        <w:t xml:space="preserve">alues. The application of the indicator of feeling meaningful at work from the workplace spirituality variable is illustrated by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who </w:t>
      </w:r>
      <w:r w:rsidRPr="004160BF">
        <w:rPr>
          <w:rFonts w:ascii="Cambria" w:hAnsi="Cambria" w:cs="Arial"/>
          <w:bCs/>
          <w:color w:val="000000" w:themeColor="text1"/>
          <w:sz w:val="21"/>
          <w:szCs w:val="21"/>
        </w:rPr>
        <w:t>feel comfortable at work. Work makes them always excited. They feel that there is a better future for this job an</w:t>
      </w:r>
      <w:r w:rsidRPr="004160BF">
        <w:rPr>
          <w:rFonts w:ascii="Cambria" w:hAnsi="Cambria" w:cs="Arial"/>
          <w:bCs/>
          <w:color w:val="000000" w:themeColor="text1"/>
          <w:sz w:val="21"/>
          <w:szCs w:val="21"/>
        </w:rPr>
        <w:t xml:space="preserve">d feel that their work benefits many people who feel that work has importance and gives meaning to their personality. </w:t>
      </w:r>
    </w:p>
    <w:p w14:paraId="6F7E2BAA" w14:textId="77777777" w:rsidR="008D5483" w:rsidRPr="004160BF" w:rsidRDefault="00402301">
      <w:pPr>
        <w:widowControl w:val="0"/>
        <w:tabs>
          <w:tab w:val="left" w:pos="709"/>
          <w:tab w:val="left" w:pos="5640"/>
        </w:tabs>
        <w:spacing w:after="0" w:line="240" w:lineRule="auto"/>
        <w:ind w:firstLine="709"/>
        <w:jc w:val="both"/>
        <w:rPr>
          <w:rFonts w:ascii="Cambria" w:hAnsi="Cambria" w:cs="Arial"/>
          <w:bCs/>
          <w:color w:val="000000" w:themeColor="text1"/>
          <w:sz w:val="21"/>
          <w:szCs w:val="21"/>
        </w:rPr>
      </w:pPr>
      <w:r w:rsidRPr="004160BF">
        <w:rPr>
          <w:rFonts w:ascii="Cambria" w:hAnsi="Cambria" w:cs="Arial"/>
          <w:bCs/>
          <w:color w:val="000000" w:themeColor="text1"/>
          <w:sz w:val="21"/>
          <w:szCs w:val="21"/>
        </w:rPr>
        <w:t xml:space="preserve">The application of the indicator of </w:t>
      </w:r>
      <w:r w:rsidRPr="004160BF">
        <w:rPr>
          <w:rFonts w:ascii="Cambria" w:hAnsi="Cambria" w:cs="Arial"/>
          <w:color w:val="000000" w:themeColor="text1"/>
          <w:sz w:val="21"/>
          <w:szCs w:val="21"/>
        </w:rPr>
        <w:t xml:space="preserve">feeling connected to the community from the workplace spirituality variable is illustrated by </w:t>
      </w:r>
      <w:r w:rsidRPr="004160BF">
        <w:rPr>
          <w:rFonts w:ascii="Cambria" w:hAnsi="Cambria" w:cs="Arial"/>
          <w:color w:val="000000" w:themeColor="text1"/>
          <w:sz w:val="21"/>
          <w:szCs w:val="21"/>
          <w:lang w:val="en-ID"/>
        </w:rPr>
        <w:t>employe</w:t>
      </w:r>
      <w:r w:rsidRPr="004160BF">
        <w:rPr>
          <w:rFonts w:ascii="Cambria" w:hAnsi="Cambria" w:cs="Arial"/>
          <w:color w:val="000000" w:themeColor="text1"/>
          <w:sz w:val="21"/>
          <w:szCs w:val="21"/>
          <w:lang w:val="en-ID"/>
        </w:rPr>
        <w:t xml:space="preserve">es </w:t>
      </w:r>
      <w:r w:rsidRPr="004160BF">
        <w:rPr>
          <w:rFonts w:ascii="Cambria" w:hAnsi="Cambria" w:cs="Arial"/>
          <w:color w:val="000000" w:themeColor="text1"/>
          <w:sz w:val="21"/>
          <w:szCs w:val="21"/>
        </w:rPr>
        <w:t xml:space="preserve">who feel </w:t>
      </w:r>
      <w:r w:rsidRPr="004160BF">
        <w:rPr>
          <w:rFonts w:ascii="Cambria" w:hAnsi="Cambria" w:cs="Arial"/>
          <w:bCs/>
          <w:color w:val="000000" w:themeColor="text1"/>
          <w:sz w:val="21"/>
          <w:szCs w:val="21"/>
        </w:rPr>
        <w:t xml:space="preserve">they support each other at work with their co-workers, then feel free to express their opinions in the community, and who feel that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care about each other and who feel that they feel as a family in the community.</w:t>
      </w:r>
    </w:p>
    <w:p w14:paraId="565E10DE" w14:textId="77777777" w:rsidR="008D5483" w:rsidRPr="004160BF" w:rsidRDefault="00402301">
      <w:pPr>
        <w:widowControl w:val="0"/>
        <w:tabs>
          <w:tab w:val="left" w:pos="709"/>
          <w:tab w:val="left" w:pos="5640"/>
        </w:tabs>
        <w:spacing w:after="0" w:line="240" w:lineRule="auto"/>
        <w:ind w:firstLine="709"/>
        <w:jc w:val="both"/>
        <w:rPr>
          <w:rFonts w:ascii="Cambria" w:hAnsi="Cambria" w:cs="Arial"/>
          <w:bCs/>
          <w:color w:val="000000" w:themeColor="text1"/>
          <w:sz w:val="21"/>
          <w:szCs w:val="21"/>
        </w:rPr>
      </w:pPr>
      <w:r w:rsidRPr="004160BF">
        <w:rPr>
          <w:rFonts w:ascii="Cambria" w:hAnsi="Cambria" w:cs="Arial"/>
          <w:bCs/>
          <w:color w:val="000000" w:themeColor="text1"/>
          <w:sz w:val="21"/>
          <w:szCs w:val="21"/>
        </w:rPr>
        <w:t>Furthermore, for the a</w:t>
      </w:r>
      <w:r w:rsidRPr="004160BF">
        <w:rPr>
          <w:rFonts w:ascii="Cambria" w:hAnsi="Cambria" w:cs="Arial"/>
          <w:bCs/>
          <w:color w:val="000000" w:themeColor="text1"/>
          <w:sz w:val="21"/>
          <w:szCs w:val="21"/>
        </w:rPr>
        <w:t xml:space="preserve">pplication of the </w:t>
      </w:r>
      <w:r w:rsidRPr="004160BF">
        <w:rPr>
          <w:rFonts w:ascii="Cambria" w:hAnsi="Cambria" w:cs="Arial"/>
          <w:color w:val="000000" w:themeColor="text1"/>
          <w:sz w:val="21"/>
          <w:szCs w:val="21"/>
        </w:rPr>
        <w:t>values enforcement indicator of the workplace spirituality variable</w:t>
      </w:r>
      <w:r w:rsidRPr="004160BF">
        <w:rPr>
          <w:rFonts w:ascii="Cambria" w:hAnsi="Cambria" w:cs="Arial"/>
          <w:bCs/>
          <w:color w:val="000000" w:themeColor="text1"/>
          <w:sz w:val="21"/>
          <w:szCs w:val="21"/>
        </w:rPr>
        <w:t xml:space="preserve">, it is </w:t>
      </w:r>
      <w:r w:rsidRPr="004160BF">
        <w:rPr>
          <w:rFonts w:ascii="Cambria" w:hAnsi="Cambria" w:cs="Arial"/>
          <w:color w:val="000000" w:themeColor="text1"/>
          <w:sz w:val="21"/>
          <w:szCs w:val="21"/>
        </w:rPr>
        <w:t xml:space="preserve">illustrated from the </w:t>
      </w:r>
      <w:r w:rsidRPr="004160BF">
        <w:rPr>
          <w:rFonts w:ascii="Cambria" w:hAnsi="Cambria" w:cs="Arial"/>
          <w:bCs/>
          <w:color w:val="000000" w:themeColor="text1"/>
          <w:sz w:val="21"/>
          <w:szCs w:val="21"/>
        </w:rPr>
        <w:t xml:space="preserve">organizational values in line with the values that </w:t>
      </w:r>
      <w:r w:rsidRPr="004160BF">
        <w:rPr>
          <w:rFonts w:ascii="Cambria" w:hAnsi="Cambria" w:cs="Arial"/>
          <w:bCs/>
          <w:color w:val="000000" w:themeColor="text1"/>
          <w:sz w:val="21"/>
          <w:szCs w:val="21"/>
          <w:lang w:val="en-ID"/>
        </w:rPr>
        <w:t xml:space="preserve">employees </w:t>
      </w:r>
      <w:r w:rsidRPr="004160BF">
        <w:rPr>
          <w:rFonts w:ascii="Cambria" w:hAnsi="Cambria" w:cs="Arial"/>
          <w:bCs/>
          <w:color w:val="000000" w:themeColor="text1"/>
          <w:sz w:val="21"/>
          <w:szCs w:val="21"/>
        </w:rPr>
        <w:t xml:space="preserve">believe in, then feel that the organization pays attention to all </w:t>
      </w:r>
      <w:r w:rsidRPr="004160BF">
        <w:rPr>
          <w:rFonts w:ascii="Cambria" w:hAnsi="Cambria" w:cs="Arial"/>
          <w:bCs/>
          <w:color w:val="000000" w:themeColor="text1"/>
          <w:sz w:val="21"/>
          <w:szCs w:val="21"/>
          <w:lang w:val="en-ID"/>
        </w:rPr>
        <w:t xml:space="preserve">employees and </w:t>
      </w:r>
      <w:r w:rsidRPr="004160BF">
        <w:rPr>
          <w:rFonts w:ascii="Cambria" w:hAnsi="Cambria" w:cs="Arial"/>
          <w:bCs/>
          <w:color w:val="000000" w:themeColor="text1"/>
          <w:sz w:val="21"/>
          <w:szCs w:val="21"/>
        </w:rPr>
        <w:t>f</w:t>
      </w:r>
      <w:r w:rsidRPr="004160BF">
        <w:rPr>
          <w:rFonts w:ascii="Cambria" w:hAnsi="Cambria" w:cs="Arial"/>
          <w:bCs/>
          <w:color w:val="000000" w:themeColor="text1"/>
          <w:sz w:val="21"/>
          <w:szCs w:val="21"/>
        </w:rPr>
        <w:t xml:space="preserve">eel that the organization cares about employee health and feel that the organization cares so that </w:t>
      </w:r>
      <w:r w:rsidRPr="004160BF">
        <w:rPr>
          <w:rFonts w:ascii="Cambria" w:hAnsi="Cambria" w:cs="Arial"/>
          <w:bCs/>
          <w:color w:val="000000" w:themeColor="text1"/>
          <w:sz w:val="21"/>
          <w:szCs w:val="21"/>
          <w:lang w:val="en-ID"/>
        </w:rPr>
        <w:lastRenderedPageBreak/>
        <w:t xml:space="preserve">employees are </w:t>
      </w:r>
      <w:r w:rsidRPr="004160BF">
        <w:rPr>
          <w:rFonts w:ascii="Cambria" w:hAnsi="Cambria" w:cs="Arial"/>
          <w:bCs/>
          <w:color w:val="000000" w:themeColor="text1"/>
          <w:sz w:val="21"/>
          <w:szCs w:val="21"/>
        </w:rPr>
        <w:t>always enthusiastic.</w:t>
      </w:r>
    </w:p>
    <w:p w14:paraId="71B9F514"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rPr>
      </w:pP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performance is built by work quality, discipline</w:t>
      </w:r>
      <w:r w:rsidRPr="004160BF">
        <w:rPr>
          <w:rFonts w:ascii="Cambria" w:hAnsi="Cambria" w:cs="Arial"/>
          <w:i/>
          <w:iCs/>
          <w:color w:val="000000" w:themeColor="text1"/>
          <w:sz w:val="21"/>
          <w:szCs w:val="21"/>
        </w:rPr>
        <w:t xml:space="preserve">, </w:t>
      </w:r>
      <w:r w:rsidRPr="004160BF">
        <w:rPr>
          <w:rFonts w:ascii="Cambria" w:hAnsi="Cambria" w:cs="Arial"/>
          <w:color w:val="000000" w:themeColor="text1"/>
          <w:sz w:val="21"/>
          <w:szCs w:val="21"/>
        </w:rPr>
        <w:t>cooperation, and honesty indicators. The application of work quality indicators is reflected by the quality of work results that are always realized according to the target and completion of work as planned. In contrast, discipline indicators are reflected</w:t>
      </w:r>
      <w:r w:rsidRPr="004160BF">
        <w:rPr>
          <w:rFonts w:ascii="Cambria" w:hAnsi="Cambria" w:cs="Arial"/>
          <w:color w:val="000000" w:themeColor="text1"/>
          <w:sz w:val="21"/>
          <w:szCs w:val="21"/>
        </w:rPr>
        <w:t xml:space="preserve"> by discipline in carrying out work by applicable regulations and commitment to comply with </w:t>
      </w:r>
      <w:r w:rsidRPr="004160BF">
        <w:rPr>
          <w:rFonts w:ascii="Cambria" w:hAnsi="Cambria" w:cs="Arial"/>
          <w:color w:val="000000" w:themeColor="text1"/>
          <w:sz w:val="21"/>
          <w:szCs w:val="21"/>
          <w:lang w:val="en-ID"/>
        </w:rPr>
        <w:t xml:space="preserve">organizational </w:t>
      </w:r>
      <w:r w:rsidRPr="004160BF">
        <w:rPr>
          <w:rFonts w:ascii="Cambria" w:hAnsi="Cambria" w:cs="Arial"/>
          <w:color w:val="000000" w:themeColor="text1"/>
          <w:sz w:val="21"/>
          <w:szCs w:val="21"/>
        </w:rPr>
        <w:t>regulations and policies. Meanwhile, the application of cooperation indicators is reflected in the ability to build good interactions with co-workers</w:t>
      </w:r>
      <w:r w:rsidRPr="004160BF">
        <w:rPr>
          <w:rFonts w:ascii="Cambria" w:hAnsi="Cambria" w:cs="Arial"/>
          <w:color w:val="000000" w:themeColor="text1"/>
          <w:sz w:val="21"/>
          <w:szCs w:val="21"/>
        </w:rPr>
        <w:t xml:space="preserve"> and work in teamwork. The application of honesty indicators is shown by honesty in work by never accepting </w:t>
      </w:r>
      <w:r w:rsidRPr="004160BF">
        <w:rPr>
          <w:rFonts w:ascii="Cambria" w:hAnsi="Cambria" w:cs="Arial"/>
          <w:color w:val="000000" w:themeColor="text1"/>
          <w:sz w:val="21"/>
          <w:szCs w:val="21"/>
          <w:lang w:val="en-ID"/>
        </w:rPr>
        <w:t xml:space="preserve">gratuities </w:t>
      </w:r>
      <w:r w:rsidRPr="004160BF">
        <w:rPr>
          <w:rFonts w:ascii="Cambria" w:hAnsi="Cambria" w:cs="Arial"/>
          <w:color w:val="000000" w:themeColor="text1"/>
          <w:sz w:val="21"/>
          <w:szCs w:val="21"/>
        </w:rPr>
        <w:t xml:space="preserve">and never taking actions with the </w:t>
      </w:r>
      <w:r w:rsidRPr="004160BF">
        <w:rPr>
          <w:rFonts w:ascii="Cambria" w:hAnsi="Cambria" w:cs="Arial"/>
          <w:color w:val="000000" w:themeColor="text1"/>
          <w:sz w:val="21"/>
          <w:szCs w:val="21"/>
          <w:lang w:val="en-ID"/>
        </w:rPr>
        <w:t>potential for sanctions</w:t>
      </w:r>
      <w:r w:rsidRPr="004160BF">
        <w:rPr>
          <w:rFonts w:ascii="Cambria" w:hAnsi="Cambria" w:cs="Arial"/>
          <w:color w:val="000000" w:themeColor="text1"/>
          <w:sz w:val="21"/>
          <w:szCs w:val="21"/>
        </w:rPr>
        <w:t xml:space="preserve">. </w:t>
      </w:r>
    </w:p>
    <w:p w14:paraId="05FBF7B5"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rPr>
      </w:pPr>
      <w:r w:rsidRPr="004160BF">
        <w:rPr>
          <w:rFonts w:ascii="Cambria" w:hAnsi="Cambria" w:cs="Arial"/>
          <w:color w:val="000000" w:themeColor="text1"/>
          <w:sz w:val="21"/>
          <w:szCs w:val="21"/>
        </w:rPr>
        <w:t>Based on respondents' responses, the highest index number for the workplace s</w:t>
      </w:r>
      <w:r w:rsidRPr="004160BF">
        <w:rPr>
          <w:rFonts w:ascii="Cambria" w:hAnsi="Cambria" w:cs="Arial"/>
          <w:color w:val="000000" w:themeColor="text1"/>
          <w:sz w:val="21"/>
          <w:szCs w:val="21"/>
        </w:rPr>
        <w:t xml:space="preserve">pirituality variable is the indicator of upholding organizational values. Study shows that the average respondent perceives that organizational values have been enforced well, while the highest index for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is the work quality indicator. </w:t>
      </w:r>
      <w:r w:rsidRPr="004160BF">
        <w:rPr>
          <w:rFonts w:ascii="Cambria" w:hAnsi="Cambria" w:cs="Arial"/>
          <w:color w:val="000000" w:themeColor="text1"/>
          <w:sz w:val="21"/>
          <w:szCs w:val="21"/>
        </w:rPr>
        <w:t xml:space="preserve">This result shows that the average respondent perceives that the quality of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 xml:space="preserve">is good. </w:t>
      </w:r>
    </w:p>
    <w:p w14:paraId="2E5A7C8C" w14:textId="77777777"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rPr>
      </w:pPr>
      <w:r w:rsidRPr="004160BF">
        <w:rPr>
          <w:rFonts w:ascii="Cambria" w:hAnsi="Cambria" w:cs="Arial"/>
          <w:color w:val="000000" w:themeColor="text1"/>
          <w:sz w:val="21"/>
          <w:szCs w:val="21"/>
        </w:rPr>
        <w:t xml:space="preserve">The results prove that spirituality in the workplace directly has a </w:t>
      </w:r>
      <w:r w:rsidRPr="004160BF">
        <w:rPr>
          <w:rFonts w:ascii="Cambria" w:hAnsi="Cambria" w:cs="Arial"/>
          <w:color w:val="000000" w:themeColor="text1"/>
          <w:sz w:val="21"/>
          <w:szCs w:val="21"/>
          <w:lang w:val="en-ID"/>
        </w:rPr>
        <w:t xml:space="preserve">positive </w:t>
      </w:r>
      <w:r w:rsidRPr="004160BF">
        <w:rPr>
          <w:rFonts w:ascii="Cambria" w:hAnsi="Cambria" w:cs="Arial"/>
          <w:color w:val="000000" w:themeColor="text1"/>
          <w:sz w:val="21"/>
          <w:szCs w:val="21"/>
        </w:rPr>
        <w:t xml:space="preserve">and significant effect on the performance of </w:t>
      </w:r>
      <w:r w:rsidRPr="004160BF">
        <w:rPr>
          <w:rFonts w:ascii="Cambria" w:hAnsi="Cambria" w:cs="Arial"/>
          <w:color w:val="000000" w:themeColor="text1"/>
          <w:sz w:val="21"/>
          <w:szCs w:val="21"/>
          <w:lang w:val="en-ID"/>
        </w:rPr>
        <w:t xml:space="preserve">employees of LPMP </w:t>
      </w:r>
      <w:r w:rsidRPr="004160BF">
        <w:rPr>
          <w:rFonts w:ascii="Cambria" w:hAnsi="Cambria" w:cs="Arial"/>
          <w:color w:val="000000" w:themeColor="text1"/>
          <w:sz w:val="21"/>
          <w:szCs w:val="21"/>
        </w:rPr>
        <w:t>Maluku Province. The</w:t>
      </w:r>
      <w:r w:rsidRPr="004160BF">
        <w:rPr>
          <w:rFonts w:ascii="Cambria" w:hAnsi="Cambria" w:cs="Arial"/>
          <w:color w:val="000000" w:themeColor="text1"/>
          <w:sz w:val="21"/>
          <w:szCs w:val="21"/>
        </w:rPr>
        <w:t xml:space="preserve"> relationship between spirituality in the workplace and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and the enforcement of organizational values that are in line with the values that exist within </w:t>
      </w:r>
      <w:r w:rsidRPr="004160BF">
        <w:rPr>
          <w:rFonts w:ascii="Cambria" w:hAnsi="Cambria" w:cs="Arial"/>
          <w:color w:val="000000" w:themeColor="text1"/>
          <w:sz w:val="21"/>
          <w:szCs w:val="21"/>
          <w:lang w:val="en-ID"/>
        </w:rPr>
        <w:t xml:space="preserve">employees </w:t>
      </w:r>
      <w:r w:rsidRPr="004160BF">
        <w:rPr>
          <w:rFonts w:ascii="Cambria" w:hAnsi="Cambria" w:cs="Arial"/>
          <w:color w:val="000000" w:themeColor="text1"/>
          <w:sz w:val="21"/>
          <w:szCs w:val="21"/>
        </w:rPr>
        <w:t>and have the same goals as the organization is a factor that causes an i</w:t>
      </w:r>
      <w:r w:rsidRPr="004160BF">
        <w:rPr>
          <w:rFonts w:ascii="Cambria" w:hAnsi="Cambria" w:cs="Arial"/>
          <w:color w:val="000000" w:themeColor="text1"/>
          <w:sz w:val="21"/>
          <w:szCs w:val="21"/>
        </w:rPr>
        <w:t xml:space="preserve">ncrease in the quality of work results so that linearly spirituality in the workplace can be said to improve </w:t>
      </w:r>
      <w:r w:rsidRPr="004160BF">
        <w:rPr>
          <w:rFonts w:ascii="Cambria" w:hAnsi="Cambria" w:cs="Arial"/>
          <w:color w:val="000000" w:themeColor="text1"/>
          <w:sz w:val="21"/>
          <w:szCs w:val="21"/>
          <w:lang w:val="en-ID"/>
        </w:rPr>
        <w:t xml:space="preserve">employee </w:t>
      </w:r>
      <w:r w:rsidRPr="004160BF">
        <w:rPr>
          <w:rFonts w:ascii="Cambria" w:hAnsi="Cambria" w:cs="Arial"/>
          <w:color w:val="000000" w:themeColor="text1"/>
          <w:sz w:val="21"/>
          <w:szCs w:val="21"/>
        </w:rPr>
        <w:t xml:space="preserve">performance. </w:t>
      </w:r>
    </w:p>
    <w:p w14:paraId="6068DDA0" w14:textId="3F75B908" w:rsidR="008D5483" w:rsidRPr="004160BF" w:rsidRDefault="00402301">
      <w:pPr>
        <w:widowControl w:val="0"/>
        <w:tabs>
          <w:tab w:val="left" w:pos="709"/>
          <w:tab w:val="left" w:pos="5640"/>
        </w:tabs>
        <w:spacing w:after="0" w:line="240" w:lineRule="auto"/>
        <w:ind w:firstLine="709"/>
        <w:jc w:val="both"/>
        <w:rPr>
          <w:rFonts w:ascii="Cambria" w:hAnsi="Cambria" w:cs="Arial"/>
          <w:color w:val="000000" w:themeColor="text1"/>
          <w:sz w:val="21"/>
          <w:szCs w:val="21"/>
          <w:lang w:val="en-ID"/>
        </w:rPr>
      </w:pPr>
      <w:r w:rsidRPr="004160BF">
        <w:rPr>
          <w:rFonts w:ascii="Cambria" w:hAnsi="Cambria" w:cs="Arial"/>
          <w:color w:val="000000" w:themeColor="text1"/>
          <w:sz w:val="21"/>
          <w:szCs w:val="21"/>
        </w:rPr>
        <w:t>This study</w:t>
      </w:r>
      <w:r w:rsidRPr="004160BF">
        <w:rPr>
          <w:rFonts w:ascii="Cambria" w:hAnsi="Cambria" w:cs="Arial"/>
          <w:color w:val="000000" w:themeColor="text1"/>
          <w:sz w:val="21"/>
          <w:szCs w:val="21"/>
          <w:lang w:val="en-ID"/>
        </w:rPr>
        <w:t xml:space="preserve">'s results align with </w:t>
      </w:r>
      <w:r w:rsidR="00BF7A1B" w:rsidRPr="004160BF">
        <w:rPr>
          <w:rFonts w:ascii="Cambria" w:hAnsi="Cambria" w:cs="Arial"/>
          <w:color w:val="000000" w:themeColor="text1"/>
          <w:sz w:val="21"/>
          <w:szCs w:val="21"/>
          <w:lang w:val="en-ID"/>
        </w:rPr>
        <w:fldChar w:fldCharType="begin" w:fldLock="1"/>
      </w:r>
      <w:r w:rsidR="00BF7A1B" w:rsidRPr="004160BF">
        <w:rPr>
          <w:rFonts w:ascii="Cambria" w:hAnsi="Cambria" w:cs="Arial"/>
          <w:color w:val="000000" w:themeColor="text1"/>
          <w:sz w:val="21"/>
          <w:szCs w:val="21"/>
          <w:lang w:val="en-ID"/>
        </w:rPr>
        <w:instrText>ADDIN CSL_CITATION {"citationItems":[{"id":"ITEM-1","itemData":{"DOI":"10.1080/23311975.2016.1189808","ISSN":"23311975","abstract":"Workplace spirituality is a renowned topic now-a-days and is gaining gratitude and value among academicians and industrial people. Workplace spirituality (WPS) aims at meaningful work, sense of community, and value of organization. The purpose of the present study is to examine the relationship between workplace spirituality dimensions and work satisfaction by taking trust as a mediator. Using convenience sampling, a five-point Likert scale questionnaire is used to get data from teachers working in the education sector. Two hundred questionnaires were rotated in universities and 174 responses were generated. Multiple regression is used to test the hypotheses of the study using Barron and Kenny’s method. The results showed that WPS has a significantly positive relationship with trust and trust significantly mediates the impact of workplace spirituality on job satisfaction. In future, new dimensions should be added to workplace spirituality. New moderators should be checked along with the mediator. Creativity in the form of improved communication among the teachers can be generated with the help of the promotion of workplace spirituality. The findings indicated that there is a positive relationship between WPS and job satisfaction and trust between employees would mediate the interaction of WPS and job satisfaction as the p-values are less than.05.","author":[{"dropping-particle":"","family":"Hassan","given":"Misbah","non-dropping-particle":"","parse-names":false,"suffix":""},{"dropping-particle":"","family":"Nadeem","given":"Ali","non-dropping-particle":"Bin","parse-names":false,"suffix":""},{"dropping-particle":"","family":"Akhter","given":"Asma","non-dropping-particle":"","parse-names":false,"suffix":""}],"container-title":"Cogent Business and Management","id":"ITEM-1","issue":"1","issued":{"date-parts":[["2016"]]},"page":"1-15","title":"Impact of workplace spirituality on job satisfaction: Mediating effect of trust","type":"article-journal","volume":"3"},"uris":["http://www.mendeley.com/documents/?uuid=2fdd2044-adda-4e0d-9a1d-dd2263555859"]}],"mendeley":{"formattedCitation":"(Hassan et al., 2016)","manualFormatting":"Hassan et al., (2016)","plainTextFormattedCitation":"(Hassan et al., 2016)","previouslyFormattedCitation":"(Hassan et al., 2016)"},"properties":{"noteIndex":0},"schema":"https://github.com/citation-style-language/schema/raw/master/csl-citation.json"}</w:instrText>
      </w:r>
      <w:r w:rsidR="00BF7A1B" w:rsidRPr="004160BF">
        <w:rPr>
          <w:rFonts w:ascii="Cambria" w:hAnsi="Cambria" w:cs="Arial"/>
          <w:color w:val="000000" w:themeColor="text1"/>
          <w:sz w:val="21"/>
          <w:szCs w:val="21"/>
          <w:lang w:val="en-ID"/>
        </w:rPr>
        <w:fldChar w:fldCharType="separate"/>
      </w:r>
      <w:r w:rsidR="00C659F3" w:rsidRPr="004160BF">
        <w:rPr>
          <w:rFonts w:ascii="Cambria" w:hAnsi="Cambria" w:cs="Arial"/>
          <w:noProof/>
          <w:color w:val="000000" w:themeColor="text1"/>
          <w:sz w:val="21"/>
          <w:szCs w:val="21"/>
          <w:lang w:val="en-ID"/>
        </w:rPr>
        <w:t>Hassan et al.'s (2016) study</w:t>
      </w:r>
      <w:r w:rsidR="00BF7A1B" w:rsidRPr="004160BF">
        <w:rPr>
          <w:rFonts w:ascii="Cambria" w:hAnsi="Cambria" w:cs="Arial"/>
          <w:color w:val="000000" w:themeColor="text1"/>
          <w:sz w:val="21"/>
          <w:szCs w:val="21"/>
          <w:lang w:val="en-ID"/>
        </w:rPr>
        <w:fldChar w:fldCharType="end"/>
      </w:r>
      <w:r w:rsidRPr="004160BF">
        <w:rPr>
          <w:rFonts w:ascii="Cambria" w:hAnsi="Cambria" w:cs="Arial"/>
          <w:color w:val="000000" w:themeColor="text1"/>
          <w:sz w:val="21"/>
          <w:szCs w:val="21"/>
        </w:rPr>
        <w:t xml:space="preserve">, which analyzed the relationship between creating spirituality in the workplace and how it affects employee productivity in hospitality organizations </w:t>
      </w:r>
      <w:r w:rsidR="00B109A3" w:rsidRPr="004160BF">
        <w:rPr>
          <w:rFonts w:ascii="Cambria" w:hAnsi="Cambria" w:cs="Arial"/>
          <w:color w:val="000000" w:themeColor="text1"/>
          <w:sz w:val="21"/>
          <w:szCs w:val="21"/>
        </w:rPr>
        <w:t>in Pakistan</w:t>
      </w:r>
      <w:r w:rsidRPr="004160BF">
        <w:rPr>
          <w:rFonts w:ascii="Cambria" w:hAnsi="Cambria" w:cs="Arial"/>
          <w:color w:val="000000" w:themeColor="text1"/>
          <w:sz w:val="21"/>
          <w:szCs w:val="21"/>
        </w:rPr>
        <w:t xml:space="preserve">. The study concluded a positive relationship between spirituality and work productivity, and </w:t>
      </w:r>
      <w:r w:rsidRPr="004160BF">
        <w:rPr>
          <w:rFonts w:ascii="Cambria" w:hAnsi="Cambria" w:cs="Arial"/>
          <w:color w:val="000000" w:themeColor="text1"/>
          <w:sz w:val="21"/>
          <w:szCs w:val="21"/>
        </w:rPr>
        <w:t>work spirituality positively predicts employee productivity in hospitality organizations. The result suggests that workplace spirituality is important in making employees productive and satisfied. Thus employees become more productive in the long run compa</w:t>
      </w:r>
      <w:r w:rsidRPr="004160BF">
        <w:rPr>
          <w:rFonts w:ascii="Cambria" w:hAnsi="Cambria" w:cs="Arial"/>
          <w:color w:val="000000" w:themeColor="text1"/>
          <w:sz w:val="21"/>
          <w:szCs w:val="21"/>
        </w:rPr>
        <w:t xml:space="preserve">red to employees in organizations where spirituality is ignored or not </w:t>
      </w:r>
      <w:r w:rsidR="00364ABD" w:rsidRPr="004160BF">
        <w:rPr>
          <w:rFonts w:ascii="Cambria" w:hAnsi="Cambria" w:cs="Arial"/>
          <w:color w:val="000000" w:themeColor="text1"/>
          <w:sz w:val="21"/>
          <w:szCs w:val="21"/>
        </w:rPr>
        <w:t xml:space="preserve">valued. </w:t>
      </w:r>
      <w:r w:rsidR="00411411" w:rsidRPr="004160BF">
        <w:rPr>
          <w:rFonts w:ascii="Cambria" w:hAnsi="Cambria" w:cs="Arial"/>
          <w:color w:val="000000" w:themeColor="text1"/>
          <w:sz w:val="21"/>
          <w:szCs w:val="21"/>
        </w:rPr>
        <w:fldChar w:fldCharType="begin" w:fldLock="1"/>
      </w:r>
      <w:r w:rsidR="00411411" w:rsidRPr="004160BF">
        <w:rPr>
          <w:rFonts w:ascii="Cambria" w:hAnsi="Cambria" w:cs="Arial"/>
          <w:color w:val="000000" w:themeColor="text1"/>
          <w:sz w:val="21"/>
          <w:szCs w:val="21"/>
        </w:rPr>
        <w:instrText>ADDIN CSL_CITATION {"citationItems":[{"id":"ITEM-1","itemData":{"DOI":"10.5539/ibr.v13n5p79","ISSN":"1913-9004","abstract":"The aim of this paper is to argue that workplace spirituality may have an impact on enhancing the performance of employees. Hence, it focuses on the ways through which workplace spirituality can boost performance. \r \r The paper proposes a theoretical model regarding the links between five elements of workplace spirituality (team&amp;rsquo;s sense of community, alignment between organizational and individual values, sense of contribution to the community, sense of enjoyment at work and opportunities for the inner life) and employee performance. The theoretic model is then tested empirically using a spiritual modelling partial least squares analysis of a survey data set of 145 observations, collected from members of the Abu Dhabi University community. \r \r The presence of workplace spirituality in an organisational environment is considerably connected to employee performance. An interesting observation made from this study is that there is a significant variance in employee performance as a function of an employee position.","author":[{"dropping-particle":"","family":"Mousa","given":"Ahmed Ebrahim","non-dropping-particle":"","parse-names":false,"suffix":""}],"container-title":"International Business Research","id":"ITEM-1","issue":"5","issued":{"date-parts":[["2020"]]},"page":"79","title":"The Impact of Workplace Spirituality on Employee Performance: Evidence from Abu Dhabi University","type":"article-journal","volume":"13"},"uris":["http://www.mendeley.com/documents/?uuid=1c959135-d8c4-4b9f-998d-c9d1ee2caea4"]}],"mendeley":{"formattedCitation":"(Mousa, 2020)","plainTextFormattedCitation":"(Mousa, 2020)","previouslyFormattedCitation":"(Mousa, 2020)"},"properties":{"noteIndex":0},"schema":"https://github.com/citation-style-language/schema/raw/master/csl-citation.json"}</w:instrText>
      </w:r>
      <w:r w:rsidR="00411411" w:rsidRPr="004160BF">
        <w:rPr>
          <w:rFonts w:ascii="Cambria" w:hAnsi="Cambria" w:cs="Arial"/>
          <w:color w:val="000000" w:themeColor="text1"/>
          <w:sz w:val="21"/>
          <w:szCs w:val="21"/>
        </w:rPr>
        <w:fldChar w:fldCharType="separate"/>
      </w:r>
      <w:r w:rsidR="00364ABD" w:rsidRPr="004160BF">
        <w:rPr>
          <w:rFonts w:ascii="Cambria" w:hAnsi="Cambria" w:cs="Arial"/>
          <w:noProof/>
          <w:color w:val="000000" w:themeColor="text1"/>
          <w:sz w:val="21"/>
          <w:szCs w:val="21"/>
        </w:rPr>
        <w:t>(Mousa, 2020)</w:t>
      </w:r>
      <w:r w:rsidR="00411411"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 xml:space="preserve">. </w:t>
      </w:r>
      <w:r w:rsidR="00781458" w:rsidRPr="004160BF">
        <w:rPr>
          <w:rFonts w:ascii="Cambria" w:hAnsi="Cambria" w:cs="Arial"/>
          <w:color w:val="000000" w:themeColor="text1"/>
          <w:sz w:val="21"/>
          <w:szCs w:val="21"/>
          <w:lang w:val="en-ID"/>
        </w:rPr>
        <w:t xml:space="preserve">Other research </w:t>
      </w:r>
      <w:r w:rsidRPr="004160BF">
        <w:rPr>
          <w:rFonts w:ascii="Cambria" w:hAnsi="Cambria" w:cs="Arial"/>
          <w:color w:val="000000" w:themeColor="text1"/>
          <w:sz w:val="21"/>
          <w:szCs w:val="21"/>
        </w:rPr>
        <w:t>shows a meaningf</w:t>
      </w:r>
      <w:r w:rsidRPr="004160BF">
        <w:rPr>
          <w:rFonts w:ascii="Cambria" w:hAnsi="Cambria" w:cs="Arial"/>
          <w:color w:val="000000" w:themeColor="text1"/>
          <w:sz w:val="21"/>
          <w:szCs w:val="21"/>
        </w:rPr>
        <w:t xml:space="preserve">ul relationship between workplace spirituality, meaningful work, feeling connected and positive social relationships with co-workers, individual alignment with organizational values, and </w:t>
      </w:r>
      <w:r w:rsidR="00BF7A1B" w:rsidRPr="004160BF">
        <w:rPr>
          <w:rFonts w:ascii="Cambria" w:hAnsi="Cambria" w:cs="Arial"/>
          <w:color w:val="000000" w:themeColor="text1"/>
          <w:sz w:val="21"/>
          <w:szCs w:val="21"/>
        </w:rPr>
        <w:t>job</w:t>
      </w:r>
      <w:r w:rsidRPr="004160BF">
        <w:rPr>
          <w:rFonts w:ascii="Cambria" w:hAnsi="Cambria" w:cs="Arial"/>
          <w:color w:val="000000" w:themeColor="text1"/>
          <w:sz w:val="21"/>
          <w:szCs w:val="21"/>
        </w:rPr>
        <w:t xml:space="preserve"> performance </w:t>
      </w:r>
      <w:r w:rsidR="00364ABD" w:rsidRPr="004160BF">
        <w:rPr>
          <w:rFonts w:ascii="Cambria" w:hAnsi="Cambria" w:cs="Arial"/>
          <w:color w:val="000000" w:themeColor="text1"/>
          <w:sz w:val="21"/>
          <w:szCs w:val="21"/>
        </w:rPr>
        <w:fldChar w:fldCharType="begin" w:fldLock="1"/>
      </w:r>
      <w:r w:rsidR="00364ABD" w:rsidRPr="004160BF">
        <w:rPr>
          <w:rFonts w:ascii="Cambria" w:hAnsi="Cambria" w:cs="Arial"/>
          <w:color w:val="000000" w:themeColor="text1"/>
          <w:sz w:val="21"/>
          <w:szCs w:val="21"/>
        </w:rPr>
        <w:instrText>ADDIN CSL_CITATION {"citationItems":[{"id":"ITEM-1","itemData":{"DOI":"10.1108/IJOA-06-2020-2279","ISSN":"19348835","abstract":"Purpose: For businesses today, employee performance is most important. Therefore, this paper aims to the greater purpose of ‘ideal workplace’; focusing on determining the effect of workplace spirituality on employee performance because organizations tend to neglect employees’ spiritual and/or mental wellness but well-maintain the output. This paper also shines light on the mediating role of organizational citizenship behavior and the moderating nature of employee’s emotional intelligence. Design/methodology/approach: The study was conducted with a cross-sectional descriptive and analytical approach. Data were collected in two rounds. In total, 761 responses (416 offline and 345 online) were analyzed for all four hypotheses using statistical data package for social sciences and analysis of moments structure; imploring correlation, regression and mediation and moderation analysis. Findings: The study found that workplace spirituality is indeed positively linked with employees’ performance. Organizational citizenship behavior is positively associated with workplace spirituality and employee performance. Mediation analysis indicated that organizational citizenship behavior significantly enhances the relationship of workplace spirituality and employee performance. Moderation analysis suggested that employee’s emotional intelligence significantly boosts employee performance. Originality/value: This research offers deep and critical insights for curating future research and managerial practices, strengthening the concept of workplace spirituality as a promising area in the fields of human resource management and organizational psychology. The study uses a unique approach and provides exclusive findings regarding Indian service and manufacturing professionals.","author":[{"dropping-particle":"","family":"Jena","given":"Lalatendu Kesari","non-dropping-particle":"","parse-names":false,"suffix":""}],"container-title":"International Journal of Organizational Analysis","id":"ITEM-1","issue":"6","issued":{"date-parts":[["2022"]]},"page":"1309-1334","title":"Does workplace spirituality lead to raising employee performance? The role of citizenship behavior and emotional intelligence","type":"article-journal","volume":"30"},"uris":["http://www.mendeley.com/documents/?uuid=7865e12d-5110-4989-89d1-d6905a142a5c"]}],"mendeley":{"formattedCitation":"(Jena, 2022)","plainTextFormattedCitation":"(Jena, 2022)","previouslyFormattedCitation":"(Jena, 2022)"},"properties":{"noteIndex":0},"schema":"https://github.com/citation-style-language/schema/raw/master/csl-citation.json"}</w:instrText>
      </w:r>
      <w:r w:rsidR="00364ABD" w:rsidRPr="004160BF">
        <w:rPr>
          <w:rFonts w:ascii="Cambria" w:hAnsi="Cambria" w:cs="Arial"/>
          <w:color w:val="000000" w:themeColor="text1"/>
          <w:sz w:val="21"/>
          <w:szCs w:val="21"/>
        </w:rPr>
        <w:fldChar w:fldCharType="separate"/>
      </w:r>
      <w:r w:rsidR="00BF7A1B" w:rsidRPr="004160BF">
        <w:rPr>
          <w:rFonts w:ascii="Cambria" w:hAnsi="Cambria" w:cs="Arial"/>
          <w:noProof/>
          <w:color w:val="000000" w:themeColor="text1"/>
          <w:sz w:val="21"/>
          <w:szCs w:val="21"/>
        </w:rPr>
        <w:t>(Jena, 2022)</w:t>
      </w:r>
      <w:r w:rsidR="00364ABD" w:rsidRPr="004160BF">
        <w:rPr>
          <w:rFonts w:ascii="Cambria" w:hAnsi="Cambria" w:cs="Arial"/>
          <w:color w:val="000000" w:themeColor="text1"/>
          <w:sz w:val="21"/>
          <w:szCs w:val="21"/>
        </w:rPr>
        <w:fldChar w:fldCharType="end"/>
      </w:r>
      <w:r w:rsidRPr="004160BF">
        <w:rPr>
          <w:rFonts w:ascii="Cambria" w:hAnsi="Cambria" w:cs="Arial"/>
          <w:color w:val="000000" w:themeColor="text1"/>
          <w:sz w:val="21"/>
          <w:szCs w:val="21"/>
        </w:rPr>
        <w:t>.</w:t>
      </w:r>
    </w:p>
    <w:p w14:paraId="320B2A01" w14:textId="77777777" w:rsidR="008D5483" w:rsidRPr="004160BF" w:rsidRDefault="00402301">
      <w:pPr>
        <w:pStyle w:val="07HEADA"/>
        <w:rPr>
          <w:color w:val="000000" w:themeColor="text1"/>
        </w:rPr>
      </w:pPr>
      <w:bookmarkStart w:id="1" w:name="_heading=h.gjdgxs"/>
      <w:bookmarkEnd w:id="1"/>
      <w:r w:rsidRPr="004160BF">
        <w:rPr>
          <w:color w:val="000000" w:themeColor="text1"/>
        </w:rPr>
        <w:t>CONCLUSION</w:t>
      </w:r>
    </w:p>
    <w:p w14:paraId="71572AE6" w14:textId="77777777" w:rsidR="008D5483" w:rsidRPr="004160BF" w:rsidRDefault="00402301">
      <w:pPr>
        <w:spacing w:before="360" w:after="120" w:line="240" w:lineRule="auto"/>
        <w:ind w:firstLine="720"/>
        <w:jc w:val="both"/>
        <w:rPr>
          <w:rFonts w:ascii="Cambria" w:hAnsi="Cambria" w:cs="Arial"/>
          <w:color w:val="000000" w:themeColor="text1"/>
          <w:sz w:val="21"/>
          <w:szCs w:val="21"/>
        </w:rPr>
      </w:pPr>
      <w:r w:rsidRPr="004160BF">
        <w:rPr>
          <w:rFonts w:ascii="Cambria" w:hAnsi="Cambria" w:cs="Arial"/>
          <w:color w:val="000000" w:themeColor="text1"/>
          <w:sz w:val="21"/>
          <w:szCs w:val="21"/>
        </w:rPr>
        <w:t xml:space="preserve">Based on the </w:t>
      </w:r>
      <w:r w:rsidR="00BB6308" w:rsidRPr="004160BF">
        <w:rPr>
          <w:rFonts w:ascii="Cambria" w:hAnsi="Cambria" w:cs="Arial"/>
          <w:color w:val="000000" w:themeColor="text1"/>
          <w:sz w:val="21"/>
          <w:szCs w:val="21"/>
        </w:rPr>
        <w:t>findings</w:t>
      </w:r>
      <w:r w:rsidRPr="004160BF">
        <w:rPr>
          <w:rFonts w:ascii="Cambria" w:hAnsi="Cambria" w:cs="Arial"/>
          <w:color w:val="000000" w:themeColor="text1"/>
          <w:sz w:val="21"/>
          <w:szCs w:val="21"/>
        </w:rPr>
        <w:t xml:space="preserve">, the following conclusions are obtained: 1) Work values have a positive and significant effect on </w:t>
      </w:r>
      <w:r w:rsidRPr="004160BF">
        <w:rPr>
          <w:rFonts w:ascii="Cambria" w:hAnsi="Cambria" w:cs="Arial"/>
          <w:color w:val="000000" w:themeColor="text1"/>
          <w:sz w:val="21"/>
          <w:szCs w:val="21"/>
        </w:rPr>
        <w:t>employee performance of LPMP Maluku Province</w:t>
      </w:r>
      <w:r w:rsidRPr="004160BF">
        <w:rPr>
          <w:rFonts w:ascii="Cambria" w:hAnsi="Cambria" w:cs="Cambria"/>
          <w:color w:val="000000" w:themeColor="text1"/>
          <w:sz w:val="21"/>
          <w:szCs w:val="21"/>
        </w:rPr>
        <w:t xml:space="preserve">, 2) </w:t>
      </w:r>
      <w:r w:rsidRPr="004160BF">
        <w:rPr>
          <w:rFonts w:ascii="Cambria" w:hAnsi="Cambria" w:cs="Arial"/>
          <w:color w:val="000000" w:themeColor="text1"/>
          <w:sz w:val="21"/>
          <w:szCs w:val="21"/>
        </w:rPr>
        <w:t xml:space="preserve">Spirituality in the workplace has a positive and significant effect on employee performance of LPMP Maluku Province, </w:t>
      </w:r>
      <w:r w:rsidRPr="004160BF">
        <w:rPr>
          <w:rFonts w:ascii="Cambria" w:hAnsi="Cambria" w:cs="Cambria"/>
          <w:color w:val="000000" w:themeColor="text1"/>
          <w:sz w:val="21"/>
          <w:szCs w:val="21"/>
        </w:rPr>
        <w:t xml:space="preserve">3) </w:t>
      </w:r>
      <w:r w:rsidRPr="004160BF">
        <w:rPr>
          <w:rFonts w:ascii="Cambria" w:hAnsi="Cambria" w:cs="Arial"/>
          <w:color w:val="000000" w:themeColor="text1"/>
          <w:sz w:val="21"/>
          <w:szCs w:val="21"/>
        </w:rPr>
        <w:t>Work values and spirituality in the workplace have a positive and significant effect si</w:t>
      </w:r>
      <w:r w:rsidRPr="004160BF">
        <w:rPr>
          <w:rFonts w:ascii="Cambria" w:hAnsi="Cambria" w:cs="Arial"/>
          <w:color w:val="000000" w:themeColor="text1"/>
          <w:sz w:val="21"/>
          <w:szCs w:val="21"/>
        </w:rPr>
        <w:t>multaneously on employee performance of LPMP Maluku Province. Based on the conclusion, it is suggested that LPMP Maluku Province should pay attention to the dimensions of work values and spirituality in the workplace in synergy and strive to improve contin</w:t>
      </w:r>
      <w:r w:rsidRPr="004160BF">
        <w:rPr>
          <w:rFonts w:ascii="Cambria" w:hAnsi="Cambria" w:cs="Arial"/>
          <w:color w:val="000000" w:themeColor="text1"/>
          <w:sz w:val="21"/>
          <w:szCs w:val="21"/>
        </w:rPr>
        <w:t xml:space="preserve">uously and sustainably because it is proven to affect employee performance. </w:t>
      </w:r>
    </w:p>
    <w:p w14:paraId="38159EC9" w14:textId="77777777" w:rsidR="008D5483" w:rsidRPr="004160BF" w:rsidRDefault="00402301">
      <w:pPr>
        <w:spacing w:before="360" w:after="120" w:line="240" w:lineRule="auto"/>
        <w:rPr>
          <w:rFonts w:ascii="Cambria" w:hAnsi="Cambria" w:cs="Cambria"/>
          <w:b/>
          <w:color w:val="000000" w:themeColor="text1"/>
        </w:rPr>
      </w:pPr>
      <w:r w:rsidRPr="004160BF">
        <w:rPr>
          <w:rFonts w:ascii="Cambria" w:hAnsi="Cambria" w:cs="Cambria"/>
          <w:b/>
          <w:color w:val="000000" w:themeColor="text1"/>
        </w:rPr>
        <w:t xml:space="preserve">REFERENCES </w:t>
      </w:r>
    </w:p>
    <w:p w14:paraId="307947C8"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olor w:val="000000" w:themeColor="text1"/>
          <w:sz w:val="21"/>
          <w:szCs w:val="21"/>
        </w:rPr>
        <w:fldChar w:fldCharType="begin" w:fldLock="1"/>
      </w:r>
      <w:r w:rsidRPr="004160BF">
        <w:rPr>
          <w:rFonts w:ascii="Cambria" w:hAnsi="Cambria"/>
          <w:color w:val="000000" w:themeColor="text1"/>
          <w:sz w:val="21"/>
          <w:szCs w:val="21"/>
        </w:rPr>
        <w:instrText xml:space="preserve">ADDIN Mendeley Bibliography CSL_BIBLIOGRAPHY </w:instrText>
      </w:r>
      <w:r w:rsidRPr="004160BF">
        <w:rPr>
          <w:rFonts w:ascii="Cambria" w:hAnsi="Cambria"/>
          <w:color w:val="000000" w:themeColor="text1"/>
          <w:sz w:val="21"/>
          <w:szCs w:val="21"/>
        </w:rPr>
        <w:fldChar w:fldCharType="separate"/>
      </w:r>
      <w:r w:rsidR="00791197" w:rsidRPr="004160BF">
        <w:rPr>
          <w:rFonts w:ascii="Cambria" w:hAnsi="Cambria" w:cs="Times New Roman"/>
          <w:noProof/>
          <w:color w:val="000000" w:themeColor="text1"/>
          <w:sz w:val="20"/>
          <w:szCs w:val="24"/>
        </w:rPr>
        <w:t xml:space="preserve">Ahmed, H. M., El-Halaby, S. I., &amp; Soliman, H. A. (2022). The consequence of the credit risk on the financial performance in light of COVID-19: Evidence from Islamic versus conventional banks across MEA region. </w:t>
      </w:r>
      <w:r w:rsidR="00791197" w:rsidRPr="004160BF">
        <w:rPr>
          <w:rFonts w:ascii="Cambria" w:hAnsi="Cambria" w:cs="Times New Roman"/>
          <w:i/>
          <w:iCs/>
          <w:noProof/>
          <w:color w:val="000000" w:themeColor="text1"/>
          <w:sz w:val="20"/>
          <w:szCs w:val="24"/>
        </w:rPr>
        <w:t>Future Business Journal</w:t>
      </w:r>
      <w:r w:rsidR="00791197" w:rsidRPr="004160BF">
        <w:rPr>
          <w:rFonts w:ascii="Cambria" w:hAnsi="Cambria" w:cs="Times New Roman"/>
          <w:noProof/>
          <w:color w:val="000000" w:themeColor="text1"/>
          <w:sz w:val="20"/>
          <w:szCs w:val="24"/>
        </w:rPr>
        <w:t xml:space="preserve">, </w:t>
      </w:r>
      <w:r w:rsidR="00791197" w:rsidRPr="004160BF">
        <w:rPr>
          <w:rFonts w:ascii="Cambria" w:hAnsi="Cambria" w:cs="Times New Roman"/>
          <w:i/>
          <w:iCs/>
          <w:noProof/>
          <w:color w:val="000000" w:themeColor="text1"/>
          <w:sz w:val="20"/>
          <w:szCs w:val="24"/>
        </w:rPr>
        <w:t>8</w:t>
      </w:r>
      <w:r w:rsidR="00791197" w:rsidRPr="004160BF">
        <w:rPr>
          <w:rFonts w:ascii="Cambria" w:hAnsi="Cambria" w:cs="Times New Roman"/>
          <w:noProof/>
          <w:color w:val="000000" w:themeColor="text1"/>
          <w:sz w:val="20"/>
          <w:szCs w:val="24"/>
        </w:rPr>
        <w:t>(1), 1-22. https://doi.org/10.1186/s43093-022-00122-y</w:t>
      </w:r>
    </w:p>
    <w:p w14:paraId="37C3976D"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Berberoglu, A. (2018). Impact of organizational climate on organizational commitment and perceived organizational performance: Empirical evidence from public hospitals. </w:t>
      </w:r>
      <w:r w:rsidRPr="004160BF">
        <w:rPr>
          <w:rFonts w:ascii="Cambria" w:hAnsi="Cambria" w:cs="Times New Roman"/>
          <w:i/>
          <w:iCs/>
          <w:noProof/>
          <w:color w:val="000000" w:themeColor="text1"/>
          <w:sz w:val="20"/>
          <w:szCs w:val="24"/>
        </w:rPr>
        <w:t xml:space="preserve">BMC Health Services </w:t>
      </w:r>
      <w:r w:rsidRPr="004160BF">
        <w:rPr>
          <w:rFonts w:ascii="Cambria" w:hAnsi="Cambria" w:cs="Times New Roman"/>
          <w:i/>
          <w:iCs/>
          <w:noProof/>
          <w:color w:val="000000" w:themeColor="text1"/>
          <w:sz w:val="20"/>
          <w:szCs w:val="24"/>
        </w:rPr>
        <w:lastRenderedPageBreak/>
        <w:t>Research</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18</w:t>
      </w:r>
      <w:r w:rsidRPr="004160BF">
        <w:rPr>
          <w:rFonts w:ascii="Cambria" w:hAnsi="Cambria" w:cs="Times New Roman"/>
          <w:noProof/>
          <w:color w:val="000000" w:themeColor="text1"/>
          <w:sz w:val="20"/>
          <w:szCs w:val="24"/>
        </w:rPr>
        <w:t>(1), 1-9. https://doi.org/10.1186/s12913-018-3149-z</w:t>
      </w:r>
    </w:p>
    <w:p w14:paraId="65950D48"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Bl</w:t>
      </w:r>
      <w:r w:rsidRPr="004160BF">
        <w:rPr>
          <w:rFonts w:ascii="Cambria" w:hAnsi="Cambria" w:cs="Times New Roman"/>
          <w:noProof/>
          <w:color w:val="000000" w:themeColor="text1"/>
          <w:sz w:val="20"/>
          <w:szCs w:val="24"/>
        </w:rPr>
        <w:t xml:space="preserve">aga, P., &amp; Jozsef, B. (2014). Increasing Human Resource Efficiency in the Production Process. </w:t>
      </w:r>
      <w:r w:rsidRPr="004160BF">
        <w:rPr>
          <w:rFonts w:ascii="Cambria" w:hAnsi="Cambria" w:cs="Times New Roman"/>
          <w:i/>
          <w:iCs/>
          <w:noProof/>
          <w:color w:val="000000" w:themeColor="text1"/>
          <w:sz w:val="20"/>
          <w:szCs w:val="24"/>
        </w:rPr>
        <w:t>Procedia Technology</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12</w:t>
      </w:r>
      <w:r w:rsidRPr="004160BF">
        <w:rPr>
          <w:rFonts w:ascii="Cambria" w:hAnsi="Cambria" w:cs="Times New Roman"/>
          <w:noProof/>
          <w:color w:val="000000" w:themeColor="text1"/>
          <w:sz w:val="20"/>
          <w:szCs w:val="24"/>
        </w:rPr>
        <w:t>, 469-475. https://doi.org/10.1016/j.protcy.2013.12.516</w:t>
      </w:r>
    </w:p>
    <w:p w14:paraId="222B7772"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Brito, R., &amp; Oliveira, L. (2016). The Relationship Between Human Resource Managemen</w:t>
      </w:r>
      <w:r w:rsidRPr="004160BF">
        <w:rPr>
          <w:rFonts w:ascii="Cambria" w:hAnsi="Cambria" w:cs="Times New Roman"/>
          <w:noProof/>
          <w:color w:val="000000" w:themeColor="text1"/>
          <w:sz w:val="20"/>
          <w:szCs w:val="24"/>
        </w:rPr>
        <w:t xml:space="preserve">t and Organizational Performance. </w:t>
      </w:r>
      <w:r w:rsidRPr="004160BF">
        <w:rPr>
          <w:rFonts w:ascii="Cambria" w:hAnsi="Cambria" w:cs="Times New Roman"/>
          <w:i/>
          <w:iCs/>
          <w:noProof/>
          <w:color w:val="000000" w:themeColor="text1"/>
          <w:sz w:val="20"/>
          <w:szCs w:val="24"/>
        </w:rPr>
        <w:t>Brazilian Business Review</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13</w:t>
      </w:r>
      <w:r w:rsidRPr="004160BF">
        <w:rPr>
          <w:rFonts w:ascii="Cambria" w:hAnsi="Cambria" w:cs="Times New Roman"/>
          <w:noProof/>
          <w:color w:val="000000" w:themeColor="text1"/>
          <w:sz w:val="20"/>
          <w:szCs w:val="24"/>
        </w:rPr>
        <w:t>(3), 90-110. https://doi.org/10.15728/bbr.2016.13.3.5</w:t>
      </w:r>
    </w:p>
    <w:p w14:paraId="789226A7"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Cook, C. M., Faulkner, S. A., &amp; Howell, P. B. (2016). The developmentally responsive middle school: Meeting the needs of all students. </w:t>
      </w:r>
      <w:r w:rsidRPr="004160BF">
        <w:rPr>
          <w:rFonts w:ascii="Cambria" w:hAnsi="Cambria" w:cs="Times New Roman"/>
          <w:i/>
          <w:iCs/>
          <w:noProof/>
          <w:color w:val="000000" w:themeColor="text1"/>
          <w:sz w:val="20"/>
          <w:szCs w:val="24"/>
        </w:rPr>
        <w:t>Midd</w:t>
      </w:r>
      <w:r w:rsidRPr="004160BF">
        <w:rPr>
          <w:rFonts w:ascii="Cambria" w:hAnsi="Cambria" w:cs="Times New Roman"/>
          <w:i/>
          <w:iCs/>
          <w:noProof/>
          <w:color w:val="000000" w:themeColor="text1"/>
          <w:sz w:val="20"/>
          <w:szCs w:val="24"/>
        </w:rPr>
        <w:t>le School Journal</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47</w:t>
      </w:r>
      <w:r w:rsidRPr="004160BF">
        <w:rPr>
          <w:rFonts w:ascii="Cambria" w:hAnsi="Cambria" w:cs="Times New Roman"/>
          <w:noProof/>
          <w:color w:val="000000" w:themeColor="text1"/>
          <w:sz w:val="20"/>
          <w:szCs w:val="24"/>
        </w:rPr>
        <w:t>(5), 3-13. https://doi.org/10.1080/00940771.2016.1226645</w:t>
      </w:r>
    </w:p>
    <w:p w14:paraId="19E1D77F"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Draper, J., Liu, Y., &amp; Young, L. (2021). Research methods, data collection, and analysis in meetings, expositions, events, and conventions journals. </w:t>
      </w:r>
      <w:r w:rsidRPr="004160BF">
        <w:rPr>
          <w:rFonts w:ascii="Cambria" w:hAnsi="Cambria" w:cs="Times New Roman"/>
          <w:i/>
          <w:iCs/>
          <w:noProof/>
          <w:color w:val="000000" w:themeColor="text1"/>
          <w:sz w:val="20"/>
          <w:szCs w:val="24"/>
        </w:rPr>
        <w:t>Journal of Convention and Eve</w:t>
      </w:r>
      <w:r w:rsidRPr="004160BF">
        <w:rPr>
          <w:rFonts w:ascii="Cambria" w:hAnsi="Cambria" w:cs="Times New Roman"/>
          <w:i/>
          <w:iCs/>
          <w:noProof/>
          <w:color w:val="000000" w:themeColor="text1"/>
          <w:sz w:val="20"/>
          <w:szCs w:val="24"/>
        </w:rPr>
        <w:t>nt Tourism</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22</w:t>
      </w:r>
      <w:r w:rsidRPr="004160BF">
        <w:rPr>
          <w:rFonts w:ascii="Cambria" w:hAnsi="Cambria" w:cs="Times New Roman"/>
          <w:noProof/>
          <w:color w:val="000000" w:themeColor="text1"/>
          <w:sz w:val="20"/>
          <w:szCs w:val="24"/>
        </w:rPr>
        <w:t>(5), 429-447. https://doi.org/10.1080/15470148.2021.1906373</w:t>
      </w:r>
    </w:p>
    <w:p w14:paraId="0814DC50"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Duxbury, S. W. (2021). Diagnosing Multicollinearity in Exponential Random Graph Models. </w:t>
      </w:r>
      <w:r w:rsidRPr="004160BF">
        <w:rPr>
          <w:rFonts w:ascii="Cambria" w:hAnsi="Cambria" w:cs="Times New Roman"/>
          <w:i/>
          <w:iCs/>
          <w:noProof/>
          <w:color w:val="000000" w:themeColor="text1"/>
          <w:sz w:val="20"/>
          <w:szCs w:val="24"/>
        </w:rPr>
        <w:t>Sociological Methods and Research</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50</w:t>
      </w:r>
      <w:r w:rsidRPr="004160BF">
        <w:rPr>
          <w:rFonts w:ascii="Cambria" w:hAnsi="Cambria" w:cs="Times New Roman"/>
          <w:noProof/>
          <w:color w:val="000000" w:themeColor="text1"/>
          <w:sz w:val="20"/>
          <w:szCs w:val="24"/>
        </w:rPr>
        <w:t>(2), 491-530. https://doi.org/10.1177/0049124118782543</w:t>
      </w:r>
    </w:p>
    <w:p w14:paraId="23548CE1"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En</w:t>
      </w:r>
      <w:r w:rsidRPr="004160BF">
        <w:rPr>
          <w:rFonts w:ascii="Cambria" w:hAnsi="Cambria" w:cs="Times New Roman"/>
          <w:noProof/>
          <w:color w:val="000000" w:themeColor="text1"/>
          <w:sz w:val="20"/>
          <w:szCs w:val="24"/>
        </w:rPr>
        <w:t xml:space="preserve">ad, O. M. A., &amp; Gerinda, S. M. A. (2022). Enhancing the financial performance of the banks: the role of customer response and operations management. </w:t>
      </w:r>
      <w:r w:rsidRPr="004160BF">
        <w:rPr>
          <w:rFonts w:ascii="Cambria" w:hAnsi="Cambria" w:cs="Times New Roman"/>
          <w:i/>
          <w:iCs/>
          <w:noProof/>
          <w:color w:val="000000" w:themeColor="text1"/>
          <w:sz w:val="20"/>
          <w:szCs w:val="24"/>
        </w:rPr>
        <w:t>Journal of Innovation and Entrepreneurship</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11</w:t>
      </w:r>
      <w:r w:rsidRPr="004160BF">
        <w:rPr>
          <w:rFonts w:ascii="Cambria" w:hAnsi="Cambria" w:cs="Times New Roman"/>
          <w:noProof/>
          <w:color w:val="000000" w:themeColor="text1"/>
          <w:sz w:val="20"/>
          <w:szCs w:val="24"/>
        </w:rPr>
        <w:t>(1), 1-16. https://doi.org/10.1186/s13731-022-00211-w</w:t>
      </w:r>
    </w:p>
    <w:p w14:paraId="7DAD66D5"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Gehrisch, M. G., &amp; Süß, S. (2022). Organizational behavior in international strategic alliances and the relation to performance - a literature review and avenues for future research. In </w:t>
      </w:r>
      <w:r w:rsidRPr="004160BF">
        <w:rPr>
          <w:rFonts w:ascii="Cambria" w:hAnsi="Cambria" w:cs="Times New Roman"/>
          <w:i/>
          <w:iCs/>
          <w:noProof/>
          <w:color w:val="000000" w:themeColor="text1"/>
          <w:sz w:val="20"/>
          <w:szCs w:val="24"/>
        </w:rPr>
        <w:t xml:space="preserve">Management Review Quarterly </w:t>
      </w:r>
      <w:r w:rsidRPr="004160BF">
        <w:rPr>
          <w:rFonts w:ascii="Cambria" w:hAnsi="Cambria" w:cs="Times New Roman"/>
          <w:noProof/>
          <w:color w:val="000000" w:themeColor="text1"/>
          <w:sz w:val="20"/>
          <w:szCs w:val="24"/>
        </w:rPr>
        <w:t>(Issue 1). Springer International Publishi</w:t>
      </w:r>
      <w:r w:rsidRPr="004160BF">
        <w:rPr>
          <w:rFonts w:ascii="Cambria" w:hAnsi="Cambria" w:cs="Times New Roman"/>
          <w:noProof/>
          <w:color w:val="000000" w:themeColor="text1"/>
          <w:sz w:val="20"/>
          <w:szCs w:val="24"/>
        </w:rPr>
        <w:t>ng. https://doi.org/10.1007/s11301-022-00268-7</w:t>
      </w:r>
    </w:p>
    <w:p w14:paraId="004EE415"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Hassan, M., Bin Nadeem, A., &amp; Akhter, A. (2016). Impact of workplace spirituality on job satisfaction: Mediating effect of trust. </w:t>
      </w:r>
      <w:r w:rsidRPr="004160BF">
        <w:rPr>
          <w:rFonts w:ascii="Cambria" w:hAnsi="Cambria" w:cs="Times New Roman"/>
          <w:i/>
          <w:iCs/>
          <w:noProof/>
          <w:color w:val="000000" w:themeColor="text1"/>
          <w:sz w:val="20"/>
          <w:szCs w:val="24"/>
        </w:rPr>
        <w:t>Cogent Business and Management</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w:t>
      </w:r>
      <w:r w:rsidRPr="004160BF">
        <w:rPr>
          <w:rFonts w:ascii="Cambria" w:hAnsi="Cambria" w:cs="Times New Roman"/>
          <w:noProof/>
          <w:color w:val="000000" w:themeColor="text1"/>
          <w:sz w:val="20"/>
          <w:szCs w:val="24"/>
        </w:rPr>
        <w:t>(1), 1-15. https://doi.org/10.1080/23311975.20</w:t>
      </w:r>
      <w:r w:rsidRPr="004160BF">
        <w:rPr>
          <w:rFonts w:ascii="Cambria" w:hAnsi="Cambria" w:cs="Times New Roman"/>
          <w:noProof/>
          <w:color w:val="000000" w:themeColor="text1"/>
          <w:sz w:val="20"/>
          <w:szCs w:val="24"/>
        </w:rPr>
        <w:t>16.1189808</w:t>
      </w:r>
    </w:p>
    <w:p w14:paraId="6D909FEA"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Huijs, J. J. J. M., Koppes, L. L. J., Taris, T. W., &amp; Blonk, R. W. B. (2017). Work Characteristics and Return to Work in Long-Term Sick-Listed Employees with Depressive Symptoms. </w:t>
      </w:r>
      <w:r w:rsidRPr="004160BF">
        <w:rPr>
          <w:rFonts w:ascii="Cambria" w:hAnsi="Cambria" w:cs="Times New Roman"/>
          <w:i/>
          <w:iCs/>
          <w:noProof/>
          <w:color w:val="000000" w:themeColor="text1"/>
          <w:sz w:val="20"/>
          <w:szCs w:val="24"/>
        </w:rPr>
        <w:t>Journal of Occupational Rehabilitation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27</w:t>
      </w:r>
      <w:r w:rsidRPr="004160BF">
        <w:rPr>
          <w:rFonts w:ascii="Cambria" w:hAnsi="Cambria" w:cs="Times New Roman"/>
          <w:noProof/>
          <w:color w:val="000000" w:themeColor="text1"/>
          <w:sz w:val="20"/>
          <w:szCs w:val="24"/>
        </w:rPr>
        <w:t>(4), 612-622. https://do</w:t>
      </w:r>
      <w:r w:rsidRPr="004160BF">
        <w:rPr>
          <w:rFonts w:ascii="Cambria" w:hAnsi="Cambria" w:cs="Times New Roman"/>
          <w:noProof/>
          <w:color w:val="000000" w:themeColor="text1"/>
          <w:sz w:val="20"/>
          <w:szCs w:val="24"/>
        </w:rPr>
        <w:t>i.org/10.1007/s10926-017-9696-z</w:t>
      </w:r>
    </w:p>
    <w:p w14:paraId="6053CD3E"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Iqbal, S., Farid, T., Ma, J., &amp; Mehmood, Q. (2018). Cultivating employees' communal relationship and organizational citizenship behavior through authentic leadership: Studying the influence of procedural justice. </w:t>
      </w:r>
      <w:r w:rsidRPr="004160BF">
        <w:rPr>
          <w:rFonts w:ascii="Cambria" w:hAnsi="Cambria" w:cs="Times New Roman"/>
          <w:i/>
          <w:iCs/>
          <w:noProof/>
          <w:color w:val="000000" w:themeColor="text1"/>
          <w:sz w:val="20"/>
          <w:szCs w:val="24"/>
        </w:rPr>
        <w:t xml:space="preserve">Psychology </w:t>
      </w:r>
      <w:r w:rsidRPr="004160BF">
        <w:rPr>
          <w:rFonts w:ascii="Cambria" w:hAnsi="Cambria" w:cs="Times New Roman"/>
          <w:i/>
          <w:iCs/>
          <w:noProof/>
          <w:color w:val="000000" w:themeColor="text1"/>
          <w:sz w:val="20"/>
          <w:szCs w:val="24"/>
        </w:rPr>
        <w:t>Research and Behavior Management</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11</w:t>
      </w:r>
      <w:r w:rsidRPr="004160BF">
        <w:rPr>
          <w:rFonts w:ascii="Cambria" w:hAnsi="Cambria" w:cs="Times New Roman"/>
          <w:noProof/>
          <w:color w:val="000000" w:themeColor="text1"/>
          <w:sz w:val="20"/>
          <w:szCs w:val="24"/>
        </w:rPr>
        <w:t>, 545-555. https://doi.org/10.2147/PRBM.S179019</w:t>
      </w:r>
    </w:p>
    <w:p w14:paraId="09F5A7B5"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Jasimuddin, S. M., &amp; Zhang, Z. (2014). Knowledge management strategy and organizational culture. </w:t>
      </w:r>
      <w:r w:rsidRPr="004160BF">
        <w:rPr>
          <w:rFonts w:ascii="Cambria" w:hAnsi="Cambria" w:cs="Times New Roman"/>
          <w:i/>
          <w:iCs/>
          <w:noProof/>
          <w:color w:val="000000" w:themeColor="text1"/>
          <w:sz w:val="20"/>
          <w:szCs w:val="24"/>
        </w:rPr>
        <w:t>Journal of the Operational Research Society</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65</w:t>
      </w:r>
      <w:r w:rsidRPr="004160BF">
        <w:rPr>
          <w:rFonts w:ascii="Cambria" w:hAnsi="Cambria" w:cs="Times New Roman"/>
          <w:noProof/>
          <w:color w:val="000000" w:themeColor="text1"/>
          <w:sz w:val="20"/>
          <w:szCs w:val="24"/>
        </w:rPr>
        <w:t>(10), 1490-1500. https://doi</w:t>
      </w:r>
      <w:r w:rsidRPr="004160BF">
        <w:rPr>
          <w:rFonts w:ascii="Cambria" w:hAnsi="Cambria" w:cs="Times New Roman"/>
          <w:noProof/>
          <w:color w:val="000000" w:themeColor="text1"/>
          <w:sz w:val="20"/>
          <w:szCs w:val="24"/>
        </w:rPr>
        <w:t>.org/10.1057/jors.2013.101</w:t>
      </w:r>
    </w:p>
    <w:p w14:paraId="302F789C"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Jeenanunta, C., Rittippant, N., Chongphaisal, P., Hamada, R., Intalar, N., Tieng, K., &amp; Chumnumporn, K. (2017). Human resource development for technological capabilities upgrading and innovation in production networks: a case stu</w:t>
      </w:r>
      <w:r w:rsidRPr="004160BF">
        <w:rPr>
          <w:rFonts w:ascii="Cambria" w:hAnsi="Cambria" w:cs="Times New Roman"/>
          <w:noProof/>
          <w:color w:val="000000" w:themeColor="text1"/>
          <w:sz w:val="20"/>
          <w:szCs w:val="24"/>
        </w:rPr>
        <w:t xml:space="preserve">dy in Thailand. </w:t>
      </w:r>
      <w:r w:rsidRPr="004160BF">
        <w:rPr>
          <w:rFonts w:ascii="Cambria" w:hAnsi="Cambria" w:cs="Times New Roman"/>
          <w:i/>
          <w:iCs/>
          <w:noProof/>
          <w:color w:val="000000" w:themeColor="text1"/>
          <w:sz w:val="20"/>
          <w:szCs w:val="24"/>
        </w:rPr>
        <w:t>Asian Journal of Technology Innovation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25</w:t>
      </w:r>
      <w:r w:rsidRPr="004160BF">
        <w:rPr>
          <w:rFonts w:ascii="Cambria" w:hAnsi="Cambria" w:cs="Times New Roman"/>
          <w:noProof/>
          <w:color w:val="000000" w:themeColor="text1"/>
          <w:sz w:val="20"/>
          <w:szCs w:val="24"/>
        </w:rPr>
        <w:t>(2), 330-344. https://doi.org/10.1080/19761597.2017.1385976</w:t>
      </w:r>
    </w:p>
    <w:p w14:paraId="2832D8CF"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Jena, L. K. (2022). Does workplace spirituality lead to raising employee performance? The role of citizenship behavior and emotional intel</w:t>
      </w:r>
      <w:r w:rsidRPr="004160BF">
        <w:rPr>
          <w:rFonts w:ascii="Cambria" w:hAnsi="Cambria" w:cs="Times New Roman"/>
          <w:noProof/>
          <w:color w:val="000000" w:themeColor="text1"/>
          <w:sz w:val="20"/>
          <w:szCs w:val="24"/>
        </w:rPr>
        <w:t xml:space="preserve">ligence. </w:t>
      </w:r>
      <w:r w:rsidRPr="004160BF">
        <w:rPr>
          <w:rFonts w:ascii="Cambria" w:hAnsi="Cambria" w:cs="Times New Roman"/>
          <w:i/>
          <w:iCs/>
          <w:noProof/>
          <w:color w:val="000000" w:themeColor="text1"/>
          <w:sz w:val="20"/>
          <w:szCs w:val="24"/>
        </w:rPr>
        <w:t>International Journal of Organizational Analysis</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30</w:t>
      </w:r>
      <w:r w:rsidRPr="004160BF">
        <w:rPr>
          <w:rFonts w:ascii="Cambria" w:hAnsi="Cambria" w:cs="Times New Roman"/>
          <w:noProof/>
          <w:color w:val="000000" w:themeColor="text1"/>
          <w:sz w:val="20"/>
          <w:szCs w:val="24"/>
        </w:rPr>
        <w:t>(6), 1309-1334. https://doi.org/10.1108/IJOA-06-2020-2279</w:t>
      </w:r>
    </w:p>
    <w:p w14:paraId="41B43266"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Joelle, M., &amp; Coelho, A. M. (2019). The impact of spirituality at work on workers' attitudes and individual performance. </w:t>
      </w:r>
      <w:r w:rsidRPr="004160BF">
        <w:rPr>
          <w:rFonts w:ascii="Cambria" w:hAnsi="Cambria" w:cs="Times New Roman"/>
          <w:i/>
          <w:iCs/>
          <w:noProof/>
          <w:color w:val="000000" w:themeColor="text1"/>
          <w:sz w:val="20"/>
          <w:szCs w:val="24"/>
        </w:rPr>
        <w:t>International Jo</w:t>
      </w:r>
      <w:r w:rsidRPr="004160BF">
        <w:rPr>
          <w:rFonts w:ascii="Cambria" w:hAnsi="Cambria" w:cs="Times New Roman"/>
          <w:i/>
          <w:iCs/>
          <w:noProof/>
          <w:color w:val="000000" w:themeColor="text1"/>
          <w:sz w:val="20"/>
          <w:szCs w:val="24"/>
        </w:rPr>
        <w:t>urnal of Human Resource Management</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30</w:t>
      </w:r>
      <w:r w:rsidRPr="004160BF">
        <w:rPr>
          <w:rFonts w:ascii="Cambria" w:hAnsi="Cambria" w:cs="Times New Roman"/>
          <w:noProof/>
          <w:color w:val="000000" w:themeColor="text1"/>
          <w:sz w:val="20"/>
          <w:szCs w:val="24"/>
        </w:rPr>
        <w:t>(7), 1111-1135. https://doi.org/10.1080/09585192.2017.1314312</w:t>
      </w:r>
    </w:p>
    <w:p w14:paraId="38FE4B8C"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Klein, A. G., Gerhard, C., Büchner, R. D., Diestel, S., &amp; Schermelleh-Engel, K. (2016). The detection of heteroscedasticity in regression models for psychol</w:t>
      </w:r>
      <w:r w:rsidRPr="004160BF">
        <w:rPr>
          <w:rFonts w:ascii="Cambria" w:hAnsi="Cambria" w:cs="Times New Roman"/>
          <w:noProof/>
          <w:color w:val="000000" w:themeColor="text1"/>
          <w:sz w:val="20"/>
          <w:szCs w:val="24"/>
        </w:rPr>
        <w:t xml:space="preserve">ogical data model fit of nonlinear structural equation models views project. </w:t>
      </w:r>
      <w:r w:rsidRPr="004160BF">
        <w:rPr>
          <w:rFonts w:ascii="Cambria" w:hAnsi="Cambria" w:cs="Times New Roman"/>
          <w:i/>
          <w:iCs/>
          <w:noProof/>
          <w:color w:val="000000" w:themeColor="text1"/>
          <w:sz w:val="20"/>
          <w:szCs w:val="24"/>
        </w:rPr>
        <w:t>Psychological Test and Assessment Modeling</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58</w:t>
      </w:r>
      <w:r w:rsidRPr="004160BF">
        <w:rPr>
          <w:rFonts w:ascii="Cambria" w:hAnsi="Cambria" w:cs="Times New Roman"/>
          <w:noProof/>
          <w:color w:val="000000" w:themeColor="text1"/>
          <w:sz w:val="20"/>
          <w:szCs w:val="24"/>
        </w:rPr>
        <w:t>(4), 542-568. https://www.researchgate.net/publication/311518028</w:t>
      </w:r>
    </w:p>
    <w:p w14:paraId="0EA50132"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Mergaliyev, A., Asutay, M., Avdukic, A., &amp; Karbhari, Y. (2021). High</w:t>
      </w:r>
      <w:r w:rsidRPr="004160BF">
        <w:rPr>
          <w:rFonts w:ascii="Cambria" w:hAnsi="Cambria" w:cs="Times New Roman"/>
          <w:noProof/>
          <w:color w:val="000000" w:themeColor="text1"/>
          <w:sz w:val="20"/>
          <w:szCs w:val="24"/>
        </w:rPr>
        <w:t xml:space="preserve">er Ethical Objective (Maqasid al-Shari'ah) Augmented Framework for Islamic Banks: Assessing Ethical Performance and Exploring Its Determinants. In </w:t>
      </w:r>
      <w:r w:rsidRPr="004160BF">
        <w:rPr>
          <w:rFonts w:ascii="Cambria" w:hAnsi="Cambria" w:cs="Times New Roman"/>
          <w:i/>
          <w:iCs/>
          <w:noProof/>
          <w:color w:val="000000" w:themeColor="text1"/>
          <w:sz w:val="20"/>
          <w:szCs w:val="24"/>
        </w:rPr>
        <w:t xml:space="preserve">Journal of Business Ethics </w:t>
      </w:r>
      <w:r w:rsidRPr="004160BF">
        <w:rPr>
          <w:rFonts w:ascii="Cambria" w:hAnsi="Cambria" w:cs="Times New Roman"/>
          <w:noProof/>
          <w:color w:val="000000" w:themeColor="text1"/>
          <w:sz w:val="20"/>
          <w:szCs w:val="24"/>
        </w:rPr>
        <w:t>(Vol. 170, Issue 4). Springer Netherlands. https://doi.org/10.1007/s10551-019-0433</w:t>
      </w:r>
      <w:r w:rsidRPr="004160BF">
        <w:rPr>
          <w:rFonts w:ascii="Cambria" w:hAnsi="Cambria" w:cs="Times New Roman"/>
          <w:noProof/>
          <w:color w:val="000000" w:themeColor="text1"/>
          <w:sz w:val="20"/>
          <w:szCs w:val="24"/>
        </w:rPr>
        <w:t>1-4</w:t>
      </w:r>
    </w:p>
    <w:p w14:paraId="6B2B8BA4"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Miller, D. W., &amp; Ewest, T. (2015). A new framework for analyzing organizational workplace religion and </w:t>
      </w:r>
      <w:r w:rsidRPr="004160BF">
        <w:rPr>
          <w:rFonts w:ascii="Cambria" w:hAnsi="Cambria" w:cs="Times New Roman"/>
          <w:noProof/>
          <w:color w:val="000000" w:themeColor="text1"/>
          <w:sz w:val="20"/>
          <w:szCs w:val="24"/>
        </w:rPr>
        <w:lastRenderedPageBreak/>
        <w:t xml:space="preserve">spirituality. </w:t>
      </w:r>
      <w:r w:rsidRPr="004160BF">
        <w:rPr>
          <w:rFonts w:ascii="Cambria" w:hAnsi="Cambria" w:cs="Times New Roman"/>
          <w:i/>
          <w:iCs/>
          <w:noProof/>
          <w:color w:val="000000" w:themeColor="text1"/>
          <w:sz w:val="20"/>
          <w:szCs w:val="24"/>
        </w:rPr>
        <w:t>Journal of Management, Spirituality, and Religion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12</w:t>
      </w:r>
      <w:r w:rsidRPr="004160BF">
        <w:rPr>
          <w:rFonts w:ascii="Cambria" w:hAnsi="Cambria" w:cs="Times New Roman"/>
          <w:noProof/>
          <w:color w:val="000000" w:themeColor="text1"/>
          <w:sz w:val="20"/>
          <w:szCs w:val="24"/>
        </w:rPr>
        <w:t>(4), 305-328. https://doi.org/10.1080/14766086.2015.1054864</w:t>
      </w:r>
    </w:p>
    <w:p w14:paraId="0099006D"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Mousa, A. E. (2020). T</w:t>
      </w:r>
      <w:r w:rsidRPr="004160BF">
        <w:rPr>
          <w:rFonts w:ascii="Cambria" w:hAnsi="Cambria" w:cs="Times New Roman"/>
          <w:noProof/>
          <w:color w:val="000000" w:themeColor="text1"/>
          <w:sz w:val="20"/>
          <w:szCs w:val="24"/>
        </w:rPr>
        <w:t xml:space="preserve">he Impact of Workplace Spirituality on Employee Performance: Evidence from Abu Dhabi University. </w:t>
      </w:r>
      <w:r w:rsidRPr="004160BF">
        <w:rPr>
          <w:rFonts w:ascii="Cambria" w:hAnsi="Cambria" w:cs="Times New Roman"/>
          <w:i/>
          <w:iCs/>
          <w:noProof/>
          <w:color w:val="000000" w:themeColor="text1"/>
          <w:sz w:val="20"/>
          <w:szCs w:val="24"/>
        </w:rPr>
        <w:t>International Business Research</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13</w:t>
      </w:r>
      <w:r w:rsidRPr="004160BF">
        <w:rPr>
          <w:rFonts w:ascii="Cambria" w:hAnsi="Cambria" w:cs="Times New Roman"/>
          <w:noProof/>
          <w:color w:val="000000" w:themeColor="text1"/>
          <w:sz w:val="20"/>
          <w:szCs w:val="24"/>
        </w:rPr>
        <w:t>(5), 79. https://doi.org/10.5539/ibr.v13n5p79</w:t>
      </w:r>
    </w:p>
    <w:p w14:paraId="08B2142B"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Notanubun, Z., Ririhena, R. L., &amp; Batlolona, J. R. (2019). The effect of organ</w:t>
      </w:r>
      <w:r w:rsidRPr="004160BF">
        <w:rPr>
          <w:rFonts w:ascii="Cambria" w:hAnsi="Cambria" w:cs="Times New Roman"/>
          <w:noProof/>
          <w:color w:val="000000" w:themeColor="text1"/>
          <w:sz w:val="20"/>
          <w:szCs w:val="24"/>
        </w:rPr>
        <w:t xml:space="preserve">ization restructuring on organization performance viewed from employee performance and leadership effectiveness at Maluku provincial education office. </w:t>
      </w:r>
      <w:r w:rsidRPr="004160BF">
        <w:rPr>
          <w:rFonts w:ascii="Cambria" w:hAnsi="Cambria" w:cs="Times New Roman"/>
          <w:i/>
          <w:iCs/>
          <w:noProof/>
          <w:color w:val="000000" w:themeColor="text1"/>
          <w:sz w:val="20"/>
          <w:szCs w:val="24"/>
        </w:rPr>
        <w:t>Journal of Education and Learning (EduLearn)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13</w:t>
      </w:r>
      <w:r w:rsidRPr="004160BF">
        <w:rPr>
          <w:rFonts w:ascii="Cambria" w:hAnsi="Cambria" w:cs="Times New Roman"/>
          <w:noProof/>
          <w:color w:val="000000" w:themeColor="text1"/>
          <w:sz w:val="20"/>
          <w:szCs w:val="24"/>
        </w:rPr>
        <w:t xml:space="preserve">(1), 118-124. </w:t>
      </w:r>
      <w:r w:rsidRPr="004160BF">
        <w:rPr>
          <w:rFonts w:ascii="Cambria" w:hAnsi="Cambria" w:cs="Times New Roman"/>
          <w:noProof/>
          <w:color w:val="000000" w:themeColor="text1"/>
          <w:sz w:val="20"/>
          <w:szCs w:val="24"/>
        </w:rPr>
        <w:t>https://doi.org/10.11591/edulearn.v13i1.11222</w:t>
      </w:r>
    </w:p>
    <w:p w14:paraId="32BC5C70"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Olvera Astivia, O. L., &amp; Kroc, E. (2019). Centering in Multiple Regression Does Not Always Reduce Multicollinearity: How to Tell When Your Estimates Will Not Benefit From Centering. </w:t>
      </w:r>
      <w:r w:rsidRPr="004160BF">
        <w:rPr>
          <w:rFonts w:ascii="Cambria" w:hAnsi="Cambria" w:cs="Times New Roman"/>
          <w:i/>
          <w:iCs/>
          <w:noProof/>
          <w:color w:val="000000" w:themeColor="text1"/>
          <w:sz w:val="20"/>
          <w:szCs w:val="24"/>
        </w:rPr>
        <w:t>Educational and Psychologica</w:t>
      </w:r>
      <w:r w:rsidRPr="004160BF">
        <w:rPr>
          <w:rFonts w:ascii="Cambria" w:hAnsi="Cambria" w:cs="Times New Roman"/>
          <w:i/>
          <w:iCs/>
          <w:noProof/>
          <w:color w:val="000000" w:themeColor="text1"/>
          <w:sz w:val="20"/>
          <w:szCs w:val="24"/>
        </w:rPr>
        <w:t>l Measurement</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79</w:t>
      </w:r>
      <w:r w:rsidRPr="004160BF">
        <w:rPr>
          <w:rFonts w:ascii="Cambria" w:hAnsi="Cambria" w:cs="Times New Roman"/>
          <w:noProof/>
          <w:color w:val="000000" w:themeColor="text1"/>
          <w:sz w:val="20"/>
          <w:szCs w:val="24"/>
        </w:rPr>
        <w:t>(5), 813-826. https://doi.org/10.1177/0013164418817801</w:t>
      </w:r>
    </w:p>
    <w:p w14:paraId="7F32F71C"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Otoo, F. N. K. (2019). Human resource management (HRM) practices and organizational performance: The mediating role of employee competencies. </w:t>
      </w:r>
      <w:r w:rsidRPr="004160BF">
        <w:rPr>
          <w:rFonts w:ascii="Cambria" w:hAnsi="Cambria" w:cs="Times New Roman"/>
          <w:i/>
          <w:iCs/>
          <w:noProof/>
          <w:color w:val="000000" w:themeColor="text1"/>
          <w:sz w:val="20"/>
          <w:szCs w:val="24"/>
        </w:rPr>
        <w:t>Employee Relations</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41</w:t>
      </w:r>
      <w:r w:rsidRPr="004160BF">
        <w:rPr>
          <w:rFonts w:ascii="Cambria" w:hAnsi="Cambria" w:cs="Times New Roman"/>
          <w:noProof/>
          <w:color w:val="000000" w:themeColor="text1"/>
          <w:sz w:val="20"/>
          <w:szCs w:val="24"/>
        </w:rPr>
        <w:t>(5), 949-970. https:</w:t>
      </w:r>
      <w:r w:rsidRPr="004160BF">
        <w:rPr>
          <w:rFonts w:ascii="Cambria" w:hAnsi="Cambria" w:cs="Times New Roman"/>
          <w:noProof/>
          <w:color w:val="000000" w:themeColor="text1"/>
          <w:sz w:val="20"/>
          <w:szCs w:val="24"/>
        </w:rPr>
        <w:t>//doi.org/10.1108/ER-02-2018-0053</w:t>
      </w:r>
    </w:p>
    <w:p w14:paraId="613EDB21"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Rahabav, P., Sangaji, I., Tahapary, P., &amp; Aponno, E. N. (2021). Teacher-Equalization-Policy Implementations in Maluku Province. </w:t>
      </w:r>
      <w:r w:rsidRPr="004160BF">
        <w:rPr>
          <w:rFonts w:ascii="Cambria" w:hAnsi="Cambria" w:cs="Times New Roman"/>
          <w:i/>
          <w:iCs/>
          <w:noProof/>
          <w:color w:val="000000" w:themeColor="text1"/>
          <w:sz w:val="20"/>
          <w:szCs w:val="24"/>
        </w:rPr>
        <w:t>Proceedings of the International Conference on Educational Sciences and Teacher Profession (IC</w:t>
      </w:r>
      <w:r w:rsidRPr="004160BF">
        <w:rPr>
          <w:rFonts w:ascii="Cambria" w:hAnsi="Cambria" w:cs="Times New Roman"/>
          <w:i/>
          <w:iCs/>
          <w:noProof/>
          <w:color w:val="000000" w:themeColor="text1"/>
          <w:sz w:val="20"/>
          <w:szCs w:val="24"/>
        </w:rPr>
        <w:t>ETeP 2020)</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532</w:t>
      </w:r>
      <w:r w:rsidRPr="004160BF">
        <w:rPr>
          <w:rFonts w:ascii="Cambria" w:hAnsi="Cambria" w:cs="Times New Roman"/>
          <w:noProof/>
          <w:color w:val="000000" w:themeColor="text1"/>
          <w:sz w:val="20"/>
          <w:szCs w:val="24"/>
        </w:rPr>
        <w:t>(532), 362-371. https://doi.org/10.2991/assehr.k.210227.061</w:t>
      </w:r>
    </w:p>
    <w:p w14:paraId="43695D13"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Rehman, S., Mohamed, R., &amp; Ayoup, H. (2019). The mediating role of organizational capabilities between organizational performance and its determinants. </w:t>
      </w:r>
      <w:r w:rsidRPr="004160BF">
        <w:rPr>
          <w:rFonts w:ascii="Cambria" w:hAnsi="Cambria" w:cs="Times New Roman"/>
          <w:i/>
          <w:iCs/>
          <w:noProof/>
          <w:color w:val="000000" w:themeColor="text1"/>
          <w:sz w:val="20"/>
          <w:szCs w:val="24"/>
        </w:rPr>
        <w:t>Journal of Global Entrepreneu</w:t>
      </w:r>
      <w:r w:rsidRPr="004160BF">
        <w:rPr>
          <w:rFonts w:ascii="Cambria" w:hAnsi="Cambria" w:cs="Times New Roman"/>
          <w:i/>
          <w:iCs/>
          <w:noProof/>
          <w:color w:val="000000" w:themeColor="text1"/>
          <w:sz w:val="20"/>
          <w:szCs w:val="24"/>
        </w:rPr>
        <w:t>rship Research</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9</w:t>
      </w:r>
      <w:r w:rsidRPr="004160BF">
        <w:rPr>
          <w:rFonts w:ascii="Cambria" w:hAnsi="Cambria" w:cs="Times New Roman"/>
          <w:noProof/>
          <w:color w:val="000000" w:themeColor="text1"/>
          <w:sz w:val="20"/>
          <w:szCs w:val="24"/>
        </w:rPr>
        <w:t>(1), 1-9. https://doi.org/10.1186/s40497-019-0155-5</w:t>
      </w:r>
    </w:p>
    <w:p w14:paraId="3C2484CF"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Shrestha, N. (2020). Detecting Multicollinearity in Regression Analysis. </w:t>
      </w:r>
      <w:r w:rsidRPr="004160BF">
        <w:rPr>
          <w:rFonts w:ascii="Cambria" w:hAnsi="Cambria" w:cs="Times New Roman"/>
          <w:i/>
          <w:iCs/>
          <w:noProof/>
          <w:color w:val="000000" w:themeColor="text1"/>
          <w:sz w:val="20"/>
          <w:szCs w:val="24"/>
        </w:rPr>
        <w:t>American Journal of Applied Mathematics and Statistics</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8</w:t>
      </w:r>
      <w:r w:rsidRPr="004160BF">
        <w:rPr>
          <w:rFonts w:ascii="Cambria" w:hAnsi="Cambria" w:cs="Times New Roman"/>
          <w:noProof/>
          <w:color w:val="000000" w:themeColor="text1"/>
          <w:sz w:val="20"/>
          <w:szCs w:val="24"/>
        </w:rPr>
        <w:t>(2), 39-42. https://doi.org/10.12691/ajams-8-2-1</w:t>
      </w:r>
    </w:p>
    <w:p w14:paraId="6007CA0C"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Sinha, N</w:t>
      </w:r>
      <w:r w:rsidRPr="004160BF">
        <w:rPr>
          <w:rFonts w:ascii="Cambria" w:hAnsi="Cambria" w:cs="Times New Roman"/>
          <w:noProof/>
          <w:color w:val="000000" w:themeColor="text1"/>
          <w:sz w:val="20"/>
          <w:szCs w:val="24"/>
        </w:rPr>
        <w:t xml:space="preserve">., &amp; Dhall, N. (2020). Mediating effect of TQM on relationship between organizational culture and performance: evidence from Indian SMEs. </w:t>
      </w:r>
      <w:r w:rsidRPr="004160BF">
        <w:rPr>
          <w:rFonts w:ascii="Cambria" w:hAnsi="Cambria" w:cs="Times New Roman"/>
          <w:i/>
          <w:iCs/>
          <w:noProof/>
          <w:color w:val="000000" w:themeColor="text1"/>
          <w:sz w:val="20"/>
          <w:szCs w:val="24"/>
        </w:rPr>
        <w:t>Total Quality Management and Business Excellence</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31</w:t>
      </w:r>
      <w:r w:rsidRPr="004160BF">
        <w:rPr>
          <w:rFonts w:ascii="Cambria" w:hAnsi="Cambria" w:cs="Times New Roman"/>
          <w:noProof/>
          <w:color w:val="000000" w:themeColor="text1"/>
          <w:sz w:val="20"/>
          <w:szCs w:val="24"/>
        </w:rPr>
        <w:t>(15-16), 1841-1865. https://doi.org/10.1080/14783363.2018.1511372</w:t>
      </w:r>
    </w:p>
    <w:p w14:paraId="25DF07D3"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Smith, W. C., Ikoma, S., &amp; Baker, D. P. (2016). Education, health, and labor force supply: Broadening human capital for national development in Malawi. </w:t>
      </w:r>
      <w:r w:rsidRPr="004160BF">
        <w:rPr>
          <w:rFonts w:ascii="Cambria" w:hAnsi="Cambria" w:cs="Times New Roman"/>
          <w:i/>
          <w:iCs/>
          <w:noProof/>
          <w:color w:val="000000" w:themeColor="text1"/>
          <w:sz w:val="20"/>
          <w:szCs w:val="24"/>
        </w:rPr>
        <w:t>Cogent Education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w:t>
      </w:r>
      <w:r w:rsidRPr="004160BF">
        <w:rPr>
          <w:rFonts w:ascii="Cambria" w:hAnsi="Cambria" w:cs="Times New Roman"/>
          <w:noProof/>
          <w:color w:val="000000" w:themeColor="text1"/>
          <w:sz w:val="20"/>
          <w:szCs w:val="24"/>
        </w:rPr>
        <w:t>(1), 1-14. https://doi.org/10.1080/2331186X.2016.1149041</w:t>
      </w:r>
    </w:p>
    <w:p w14:paraId="783BFED8"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Tengelin, E., Hensing, G., H</w:t>
      </w:r>
      <w:r w:rsidRPr="004160BF">
        <w:rPr>
          <w:rFonts w:ascii="Cambria" w:hAnsi="Cambria" w:cs="Times New Roman"/>
          <w:noProof/>
          <w:color w:val="000000" w:themeColor="text1"/>
          <w:sz w:val="20"/>
          <w:szCs w:val="24"/>
        </w:rPr>
        <w:t xml:space="preserve">olmgren, K., Ståhl, C., &amp; Bertilsson, M. (2022). Swedish managers' experience-based understanding of the capacity to work in employees with Common Mental Disorders: a Focus Group Study. </w:t>
      </w:r>
      <w:r w:rsidRPr="004160BF">
        <w:rPr>
          <w:rFonts w:ascii="Cambria" w:hAnsi="Cambria" w:cs="Times New Roman"/>
          <w:i/>
          <w:iCs/>
          <w:noProof/>
          <w:color w:val="000000" w:themeColor="text1"/>
          <w:sz w:val="20"/>
          <w:szCs w:val="24"/>
        </w:rPr>
        <w:t>Journal of Occupational Rehabilitation</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32</w:t>
      </w:r>
      <w:r w:rsidRPr="004160BF">
        <w:rPr>
          <w:rFonts w:ascii="Cambria" w:hAnsi="Cambria" w:cs="Times New Roman"/>
          <w:noProof/>
          <w:color w:val="000000" w:themeColor="text1"/>
          <w:sz w:val="20"/>
          <w:szCs w:val="24"/>
        </w:rPr>
        <w:t>(4), 685-696. https://doi.or</w:t>
      </w:r>
      <w:r w:rsidRPr="004160BF">
        <w:rPr>
          <w:rFonts w:ascii="Cambria" w:hAnsi="Cambria" w:cs="Times New Roman"/>
          <w:noProof/>
          <w:color w:val="000000" w:themeColor="text1"/>
          <w:sz w:val="20"/>
          <w:szCs w:val="24"/>
        </w:rPr>
        <w:t>g/10.1007/s10926-022-10029-8</w:t>
      </w:r>
    </w:p>
    <w:p w14:paraId="30AC9277"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Ur Rehman, S., Bhatti, A., &amp; Chaudhry, N. I. (2019). Mediating effect of innovative culture and organizational learning between leadership styles at third-order and organizational performance in Malaysian SMEs. </w:t>
      </w:r>
      <w:r w:rsidRPr="004160BF">
        <w:rPr>
          <w:rFonts w:ascii="Cambria" w:hAnsi="Cambria" w:cs="Times New Roman"/>
          <w:i/>
          <w:iCs/>
          <w:noProof/>
          <w:color w:val="000000" w:themeColor="text1"/>
          <w:sz w:val="20"/>
          <w:szCs w:val="24"/>
        </w:rPr>
        <w:t>Journal of Globa</w:t>
      </w:r>
      <w:r w:rsidRPr="004160BF">
        <w:rPr>
          <w:rFonts w:ascii="Cambria" w:hAnsi="Cambria" w:cs="Times New Roman"/>
          <w:i/>
          <w:iCs/>
          <w:noProof/>
          <w:color w:val="000000" w:themeColor="text1"/>
          <w:sz w:val="20"/>
          <w:szCs w:val="24"/>
        </w:rPr>
        <w:t>l Entrepreneurship Research</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9</w:t>
      </w:r>
      <w:r w:rsidRPr="004160BF">
        <w:rPr>
          <w:rFonts w:ascii="Cambria" w:hAnsi="Cambria" w:cs="Times New Roman"/>
          <w:noProof/>
          <w:color w:val="000000" w:themeColor="text1"/>
          <w:sz w:val="20"/>
          <w:szCs w:val="24"/>
        </w:rPr>
        <w:t>(1), 1-24. https://doi.org/10.1186/s40497-019-0159-1</w:t>
      </w:r>
    </w:p>
    <w:p w14:paraId="677BAB95"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 xml:space="preserve">Watson. (2016). Quantitative Research. </w:t>
      </w:r>
      <w:r w:rsidRPr="004160BF">
        <w:rPr>
          <w:rFonts w:ascii="Cambria" w:hAnsi="Cambria" w:cs="Times New Roman"/>
          <w:i/>
          <w:iCs/>
          <w:noProof/>
          <w:color w:val="000000" w:themeColor="text1"/>
          <w:sz w:val="20"/>
          <w:szCs w:val="24"/>
        </w:rPr>
        <w:t>Nursing Standard</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29</w:t>
      </w:r>
      <w:r w:rsidRPr="004160BF">
        <w:rPr>
          <w:rFonts w:ascii="Cambria" w:hAnsi="Cambria" w:cs="Times New Roman"/>
          <w:noProof/>
          <w:color w:val="000000" w:themeColor="text1"/>
          <w:sz w:val="20"/>
          <w:szCs w:val="24"/>
        </w:rPr>
        <w:t>(39), 44-48. https://doi.org/10.4135/9781483371283.n319</w:t>
      </w:r>
    </w:p>
    <w:p w14:paraId="0E72507E" w14:textId="77777777" w:rsidR="008D5483" w:rsidRPr="004160BF" w:rsidRDefault="00402301">
      <w:pPr>
        <w:widowControl w:val="0"/>
        <w:autoSpaceDE w:val="0"/>
        <w:autoSpaceDN w:val="0"/>
        <w:adjustRightInd w:val="0"/>
        <w:spacing w:after="0" w:line="240" w:lineRule="auto"/>
        <w:ind w:left="480" w:hanging="480"/>
        <w:jc w:val="both"/>
        <w:rPr>
          <w:rFonts w:ascii="Cambria" w:hAnsi="Cambria" w:cs="Times New Roman"/>
          <w:noProof/>
          <w:color w:val="000000" w:themeColor="text1"/>
          <w:sz w:val="20"/>
          <w:szCs w:val="24"/>
        </w:rPr>
      </w:pPr>
      <w:r w:rsidRPr="004160BF">
        <w:rPr>
          <w:rFonts w:ascii="Cambria" w:hAnsi="Cambria" w:cs="Times New Roman"/>
          <w:noProof/>
          <w:color w:val="000000" w:themeColor="text1"/>
          <w:sz w:val="20"/>
          <w:szCs w:val="24"/>
        </w:rPr>
        <w:t>Zhu, C., Liu, A., &amp; Chen, G. (2018). High performance work</w:t>
      </w:r>
      <w:r w:rsidRPr="004160BF">
        <w:rPr>
          <w:rFonts w:ascii="Cambria" w:hAnsi="Cambria" w:cs="Times New Roman"/>
          <w:noProof/>
          <w:color w:val="000000" w:themeColor="text1"/>
          <w:sz w:val="20"/>
          <w:szCs w:val="24"/>
        </w:rPr>
        <w:t xml:space="preserve"> systems and corporate performance: the influence of entrepreneurial orientation and organizational learning. </w:t>
      </w:r>
      <w:r w:rsidRPr="004160BF">
        <w:rPr>
          <w:rFonts w:ascii="Cambria" w:hAnsi="Cambria" w:cs="Times New Roman"/>
          <w:i/>
          <w:iCs/>
          <w:noProof/>
          <w:color w:val="000000" w:themeColor="text1"/>
          <w:sz w:val="20"/>
          <w:szCs w:val="24"/>
        </w:rPr>
        <w:t>Frontiers of Business Research in China</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12</w:t>
      </w:r>
      <w:r w:rsidRPr="004160BF">
        <w:rPr>
          <w:rFonts w:ascii="Cambria" w:hAnsi="Cambria" w:cs="Times New Roman"/>
          <w:noProof/>
          <w:color w:val="000000" w:themeColor="text1"/>
          <w:sz w:val="20"/>
          <w:szCs w:val="24"/>
        </w:rPr>
        <w:t>(1), 1-22. https://doi.org/10.1186/s11782-018-0025-y</w:t>
      </w:r>
    </w:p>
    <w:p w14:paraId="5286B1B0" w14:textId="77777777" w:rsidR="008D5483" w:rsidRPr="004160BF" w:rsidRDefault="00402301">
      <w:pPr>
        <w:widowControl w:val="0"/>
        <w:autoSpaceDE w:val="0"/>
        <w:autoSpaceDN w:val="0"/>
        <w:adjustRightInd w:val="0"/>
        <w:spacing w:after="0" w:line="240" w:lineRule="auto"/>
        <w:ind w:left="480" w:hanging="480"/>
        <w:jc w:val="both"/>
        <w:rPr>
          <w:rFonts w:ascii="Cambria" w:hAnsi="Cambria"/>
          <w:noProof/>
          <w:color w:val="000000" w:themeColor="text1"/>
          <w:sz w:val="20"/>
        </w:rPr>
      </w:pPr>
      <w:r w:rsidRPr="004160BF">
        <w:rPr>
          <w:rFonts w:ascii="Cambria" w:hAnsi="Cambria" w:cs="Times New Roman"/>
          <w:noProof/>
          <w:color w:val="000000" w:themeColor="text1"/>
          <w:sz w:val="20"/>
          <w:szCs w:val="24"/>
        </w:rPr>
        <w:t>Zhu, C., Liu, A., &amp;</w:t>
      </w:r>
      <w:r w:rsidRPr="004160BF">
        <w:rPr>
          <w:rFonts w:ascii="Cambria" w:hAnsi="Cambria" w:cs="Times New Roman"/>
          <w:noProof/>
          <w:color w:val="000000" w:themeColor="text1"/>
          <w:sz w:val="20"/>
          <w:szCs w:val="24"/>
        </w:rPr>
        <w:t xml:space="preserve"> Wang, Y. (2019). Integrating organizational learning with high-performance work system and entrepreneurial orientation: a moderated mediation framework. </w:t>
      </w:r>
      <w:r w:rsidRPr="004160BF">
        <w:rPr>
          <w:rFonts w:ascii="Cambria" w:hAnsi="Cambria" w:cs="Times New Roman"/>
          <w:i/>
          <w:iCs/>
          <w:noProof/>
          <w:color w:val="000000" w:themeColor="text1"/>
          <w:sz w:val="20"/>
          <w:szCs w:val="24"/>
        </w:rPr>
        <w:t>Frontiers of Business Research in China</w:t>
      </w:r>
      <w:r w:rsidRPr="004160BF">
        <w:rPr>
          <w:rFonts w:ascii="Cambria" w:hAnsi="Cambria" w:cs="Times New Roman"/>
          <w:noProof/>
          <w:color w:val="000000" w:themeColor="text1"/>
          <w:sz w:val="20"/>
          <w:szCs w:val="24"/>
        </w:rPr>
        <w:t xml:space="preserve">, </w:t>
      </w:r>
      <w:r w:rsidRPr="004160BF">
        <w:rPr>
          <w:rFonts w:ascii="Cambria" w:hAnsi="Cambria" w:cs="Times New Roman"/>
          <w:i/>
          <w:iCs/>
          <w:noProof/>
          <w:color w:val="000000" w:themeColor="text1"/>
          <w:sz w:val="20"/>
          <w:szCs w:val="24"/>
        </w:rPr>
        <w:t>13</w:t>
      </w:r>
      <w:r w:rsidRPr="004160BF">
        <w:rPr>
          <w:rFonts w:ascii="Cambria" w:hAnsi="Cambria" w:cs="Times New Roman"/>
          <w:noProof/>
          <w:color w:val="000000" w:themeColor="text1"/>
          <w:sz w:val="20"/>
          <w:szCs w:val="24"/>
        </w:rPr>
        <w:t>(1), 1-24. https://doi.org/10.1186/s11782-019-0057-y</w:t>
      </w:r>
    </w:p>
    <w:p w14:paraId="145B8475" w14:textId="77777777" w:rsidR="003903EB" w:rsidRPr="004160BF" w:rsidRDefault="00402301" w:rsidP="00EC6FBE">
      <w:pPr>
        <w:tabs>
          <w:tab w:val="left" w:pos="5310"/>
        </w:tabs>
        <w:spacing w:after="0"/>
        <w:ind w:firstLine="720"/>
        <w:jc w:val="both"/>
        <w:rPr>
          <w:rFonts w:ascii="Cambria" w:hAnsi="Cambria"/>
          <w:color w:val="000000" w:themeColor="text1"/>
          <w:sz w:val="21"/>
          <w:szCs w:val="21"/>
        </w:rPr>
      </w:pPr>
      <w:r w:rsidRPr="004160BF">
        <w:rPr>
          <w:rFonts w:ascii="Cambria" w:hAnsi="Cambria"/>
          <w:color w:val="000000" w:themeColor="text1"/>
          <w:sz w:val="21"/>
          <w:szCs w:val="21"/>
        </w:rPr>
        <w:fldChar w:fldCharType="end"/>
      </w:r>
    </w:p>
    <w:sectPr w:rsidR="003903EB" w:rsidRPr="004160BF" w:rsidSect="00E8624E">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268" w:right="1559" w:bottom="1985" w:left="1559" w:header="1134" w:footer="1134" w:gutter="0"/>
      <w:pgNumType w:start="25"/>
      <w:cols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13D019" w14:textId="77777777" w:rsidR="00402301" w:rsidRDefault="00402301">
      <w:pPr>
        <w:spacing w:after="0" w:line="240" w:lineRule="auto"/>
      </w:pPr>
      <w:r>
        <w:separator/>
      </w:r>
    </w:p>
  </w:endnote>
  <w:endnote w:type="continuationSeparator" w:id="0">
    <w:p w14:paraId="65F6F6A1" w14:textId="77777777" w:rsidR="00402301" w:rsidRDefault="00402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Arabic">
    <w:altName w:val="Times New Roman"/>
    <w:panose1 w:val="00000000000000000000"/>
    <w:charset w:val="00"/>
    <w:family w:val="swiss"/>
    <w:notTrueType/>
    <w:pitch w:val="default"/>
    <w:sig w:usb0="00000003" w:usb1="00000000" w:usb2="00000000" w:usb3="00000000" w:csb0="00000001" w:csb1="00000000"/>
  </w:font>
  <w:font w:name="Caladea">
    <w:altName w:val="Calibri"/>
    <w:charset w:val="00"/>
    <w:family w:val="auto"/>
    <w:pitch w:val="variable"/>
  </w:font>
  <w:font w:name="Vani">
    <w:altName w:val="Gadugi"/>
    <w:charset w:val="00"/>
    <w:family w:val="roman"/>
    <w:pitch w:val="variable"/>
    <w:sig w:usb0="002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9DD50" w14:textId="77777777" w:rsidR="008D5483" w:rsidRDefault="00402301">
    <w:pPr>
      <w:pStyle w:val="Footer"/>
      <w:framePr w:wrap="auto" w:vAnchor="text" w:hAnchor="margin" w:xAlign="outside" w:y="1"/>
      <w:spacing w:before="120" w:after="0" w:line="240" w:lineRule="auto"/>
      <w:rPr>
        <w:rStyle w:val="PageNumber"/>
      </w:rPr>
    </w:pPr>
    <w:r w:rsidRPr="00B505D8">
      <w:rPr>
        <w:rStyle w:val="PageNumber"/>
      </w:rPr>
      <w:fldChar w:fldCharType="begin"/>
    </w:r>
    <w:r w:rsidRPr="00B505D8">
      <w:rPr>
        <w:rStyle w:val="PageNumber"/>
      </w:rPr>
      <w:instrText xml:space="preserve">PAGE  </w:instrText>
    </w:r>
    <w:r w:rsidRPr="00B505D8">
      <w:rPr>
        <w:rStyle w:val="PageNumber"/>
      </w:rPr>
      <w:fldChar w:fldCharType="separate"/>
    </w:r>
    <w:r w:rsidR="00231F73">
      <w:rPr>
        <w:rStyle w:val="PageNumber"/>
        <w:noProof/>
      </w:rPr>
      <w:t>30</w:t>
    </w:r>
    <w:r w:rsidRPr="00B505D8">
      <w:rPr>
        <w:rStyle w:val="PageNumber"/>
      </w:rPr>
      <w:fldChar w:fldCharType="end"/>
    </w:r>
    <w:r>
      <w:rPr>
        <w:rStyle w:val="PageNumber"/>
      </w:rPr>
      <w:t xml:space="preserve"> │</w:t>
    </w:r>
  </w:p>
  <w:p w14:paraId="69EC369A" w14:textId="77777777" w:rsidR="008D5483" w:rsidRDefault="00402301">
    <w:pPr>
      <w:pStyle w:val="Footer"/>
      <w:pBdr>
        <w:top w:val="single" w:sz="8" w:space="6" w:color="auto"/>
      </w:pBdr>
      <w:spacing w:after="0" w:line="240" w:lineRule="auto"/>
      <w:jc w:val="center"/>
      <w:rPr>
        <w:rFonts w:ascii="Cambria" w:hAnsi="Cambria" w:cs="Vani"/>
        <w:spacing w:val="-6"/>
        <w:sz w:val="20"/>
        <w:szCs w:val="20"/>
        <w:lang w:val="id-ID"/>
      </w:rPr>
    </w:pPr>
    <w:r>
      <w:rPr>
        <w:rFonts w:cs="Vani"/>
        <w:spacing w:val="-6"/>
        <w:sz w:val="20"/>
        <w:szCs w:val="20"/>
      </w:rPr>
      <w:tab/>
    </w:r>
    <w:r>
      <w:rPr>
        <w:rFonts w:cs="Vani"/>
        <w:spacing w:val="-6"/>
        <w:sz w:val="20"/>
        <w:szCs w:val="20"/>
      </w:rPr>
      <w:tab/>
    </w:r>
    <w:r w:rsidRPr="00E8624E">
      <w:rPr>
        <w:rFonts w:ascii="Cambria" w:hAnsi="Cambria" w:cs="Vani"/>
        <w:spacing w:val="-6"/>
        <w:sz w:val="20"/>
        <w:szCs w:val="20"/>
      </w:rPr>
      <w:t xml:space="preserve">ISSN </w:t>
    </w:r>
    <w:r w:rsidR="0033149F">
      <w:rPr>
        <w:rFonts w:ascii="Cambria" w:hAnsi="Cambria" w:cs="Vani"/>
        <w:spacing w:val="-6"/>
        <w:sz w:val="20"/>
        <w:szCs w:val="20"/>
      </w:rPr>
      <w:t xml:space="preserve">2715-8071 </w:t>
    </w:r>
    <w:r w:rsidRPr="00E8624E">
      <w:rPr>
        <w:rFonts w:ascii="Cambria" w:hAnsi="Cambria" w:cs="Vani"/>
        <w:spacing w:val="-6"/>
        <w:sz w:val="20"/>
        <w:szCs w:val="20"/>
      </w:rPr>
      <w:t>(online)</w:t>
    </w:r>
  </w:p>
  <w:p w14:paraId="25F7AB8E" w14:textId="77777777" w:rsidR="006B21A6" w:rsidRPr="00E8624E" w:rsidRDefault="006B21A6" w:rsidP="00677579">
    <w:pPr>
      <w:spacing w:after="0" w:line="240" w:lineRule="auto"/>
      <w:jc w:val="right"/>
      <w:rPr>
        <w:rFonts w:ascii="Cambria" w:hAnsi="Cambria"/>
        <w:spacing w:val="-6"/>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1455" w14:textId="77777777" w:rsidR="008D5483" w:rsidRDefault="00402301">
    <w:pPr>
      <w:pStyle w:val="Footer"/>
      <w:framePr w:wrap="auto" w:vAnchor="text" w:hAnchor="margin" w:xAlign="outside" w:y="1"/>
      <w:spacing w:before="120" w:after="0" w:line="240" w:lineRule="auto"/>
      <w:rPr>
        <w:rStyle w:val="PageNumber"/>
      </w:rPr>
    </w:pPr>
    <w:r>
      <w:rPr>
        <w:rStyle w:val="PageNumber"/>
      </w:rPr>
      <w:t xml:space="preserve">│ </w:t>
    </w:r>
    <w:r>
      <w:rPr>
        <w:rStyle w:val="PageNumber"/>
      </w:rPr>
      <w:fldChar w:fldCharType="begin"/>
    </w:r>
    <w:r>
      <w:rPr>
        <w:rStyle w:val="PageNumber"/>
      </w:rPr>
      <w:instrText xml:space="preserve">PAGE  </w:instrText>
    </w:r>
    <w:r>
      <w:rPr>
        <w:rStyle w:val="PageNumber"/>
      </w:rPr>
      <w:fldChar w:fldCharType="separate"/>
    </w:r>
    <w:r w:rsidR="00231F73">
      <w:rPr>
        <w:rStyle w:val="PageNumber"/>
        <w:noProof/>
      </w:rPr>
      <w:t>29</w:t>
    </w:r>
    <w:r>
      <w:rPr>
        <w:rStyle w:val="PageNumber"/>
      </w:rPr>
      <w:fldChar w:fldCharType="end"/>
    </w:r>
  </w:p>
  <w:p w14:paraId="1247D481" w14:textId="77777777" w:rsidR="008D5483" w:rsidRDefault="00402301">
    <w:pPr>
      <w:pStyle w:val="Footer"/>
      <w:pBdr>
        <w:top w:val="single" w:sz="8" w:space="6" w:color="auto"/>
      </w:pBdr>
      <w:spacing w:after="0" w:line="240" w:lineRule="auto"/>
      <w:rPr>
        <w:rFonts w:ascii="Cambria" w:hAnsi="Cambria" w:cs="Vani"/>
        <w:spacing w:val="-6"/>
        <w:sz w:val="20"/>
        <w:szCs w:val="20"/>
      </w:rPr>
    </w:pPr>
    <w:r w:rsidRPr="00E8624E">
      <w:rPr>
        <w:rFonts w:ascii="Cambria" w:hAnsi="Cambria"/>
        <w:spacing w:val="-6"/>
        <w:sz w:val="20"/>
        <w:szCs w:val="20"/>
      </w:rPr>
      <w:t xml:space="preserve">ISSN </w:t>
    </w:r>
    <w:r w:rsidR="0033149F">
      <w:rPr>
        <w:rFonts w:ascii="Cambria" w:hAnsi="Cambria"/>
        <w:spacing w:val="-6"/>
        <w:sz w:val="20"/>
        <w:szCs w:val="20"/>
      </w:rPr>
      <w:t xml:space="preserve">2715-8071 </w:t>
    </w:r>
    <w:r w:rsidRPr="00E8624E">
      <w:rPr>
        <w:rFonts w:ascii="Cambria" w:hAnsi="Cambria"/>
        <w:spacing w:val="-6"/>
        <w:sz w:val="20"/>
        <w:szCs w:val="20"/>
      </w:rPr>
      <w:t>(online)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5D0A9" w14:textId="77777777" w:rsidR="008D5483" w:rsidRDefault="00402301">
    <w:pPr>
      <w:pStyle w:val="BodyText"/>
      <w:spacing w:before="20"/>
      <w:ind w:left="20"/>
      <w:rPr>
        <w:rFonts w:ascii="Cambria" w:hAnsi="Cambria" w:cs="Open Sans"/>
        <w:b/>
        <w:bCs/>
        <w:color w:val="333333"/>
        <w:sz w:val="20"/>
        <w:szCs w:val="20"/>
        <w:shd w:val="clear" w:color="auto" w:fill="FFFFFF"/>
        <w:lang w:val="en-US"/>
      </w:rPr>
    </w:pPr>
    <w:r w:rsidRPr="00D2701C">
      <w:rPr>
        <w:rFonts w:ascii="Cambria" w:hAnsi="Cambria" w:cs="Open Sans"/>
        <w:color w:val="333333"/>
        <w:sz w:val="20"/>
        <w:szCs w:val="20"/>
        <w:shd w:val="clear" w:color="auto" w:fill="FFFFFF"/>
      </w:rPr>
      <w:t xml:space="preserve">* Copyright (c) </w:t>
    </w:r>
    <w:r w:rsidRPr="00D2701C">
      <w:rPr>
        <w:rFonts w:ascii="Cambria" w:hAnsi="Cambria" w:cs="Open Sans"/>
        <w:color w:val="333333"/>
        <w:sz w:val="20"/>
        <w:szCs w:val="20"/>
        <w:shd w:val="clear" w:color="auto" w:fill="FFFFFF"/>
        <w:lang w:val="en-US"/>
      </w:rPr>
      <w:t xml:space="preserve">2020 </w:t>
    </w:r>
    <w:r w:rsidR="003903EB">
      <w:rPr>
        <w:rFonts w:ascii="Cambria" w:hAnsi="Cambria"/>
        <w:b/>
        <w:bCs/>
        <w:sz w:val="20"/>
        <w:szCs w:val="20"/>
        <w:lang w:val="en-US"/>
      </w:rPr>
      <w:t>Lira Arlia Meilani</w:t>
    </w:r>
  </w:p>
  <w:p w14:paraId="6942E8D7" w14:textId="77777777" w:rsidR="008D5483" w:rsidRDefault="00402301">
    <w:pPr>
      <w:pStyle w:val="FootnoteText"/>
      <w:rPr>
        <w:rFonts w:ascii="Cambria" w:hAnsi="Cambria"/>
        <w:bCs/>
      </w:rPr>
    </w:pPr>
    <w:r w:rsidRPr="00D2701C">
      <w:rPr>
        <w:rFonts w:ascii="Cambria" w:hAnsi="Cambria" w:cs="Open Sans"/>
        <w:color w:val="333333"/>
        <w:shd w:val="clear" w:color="auto" w:fill="FFFFFF"/>
      </w:rPr>
      <w:t xml:space="preserve">This work is licensed under a </w:t>
    </w:r>
    <w:hyperlink r:id="rId1" w:history="1">
      <w:r w:rsidRPr="00D2701C">
        <w:rPr>
          <w:rStyle w:val="Hyperlink"/>
          <w:rFonts w:ascii="Cambria" w:hAnsi="Cambria" w:cs="Open Sans"/>
          <w:color w:val="0D355E"/>
          <w:shd w:val="clear" w:color="auto" w:fill="FFFFFF"/>
        </w:rPr>
        <w:t xml:space="preserve">Creative Commons Attribution-ShareAlike 4.0 </w:t>
      </w:r>
      <w:r w:rsidRPr="00D2701C">
        <w:rPr>
          <w:rStyle w:val="Hyperlink"/>
          <w:rFonts w:ascii="Cambria" w:hAnsi="Cambria" w:cs="Open Sans"/>
          <w:color w:val="0D355E"/>
          <w:shd w:val="clear" w:color="auto" w:fill="FFFFFF"/>
        </w:rPr>
        <w:t>International License</w:t>
      </w:r>
    </w:hyperlink>
    <w:r w:rsidRPr="00D2701C">
      <w:rPr>
        <w:rFonts w:ascii="Cambria" w:hAnsi="Cambria" w:cs="Open Sans"/>
        <w:color w:val="333333"/>
        <w:shd w:val="clear" w:color="auto" w:fill="FFFFFF"/>
      </w:rPr>
      <w:t>.</w:t>
    </w:r>
    <w:r w:rsidR="00C30F3D" w:rsidRPr="00D2701C">
      <w:rPr>
        <w:rFonts w:ascii="Cambria" w:hAnsi="Cambria" w:cs="Vani"/>
        <w:spacing w:val="-6"/>
        <w:lang w:val="id-ID"/>
      </w:rPr>
      <w:tab/>
    </w:r>
    <w:r w:rsidR="006B21A6" w:rsidRPr="00D2701C">
      <w:rPr>
        <w:rFonts w:ascii="Cambria" w:hAnsi="Cambria" w:cs="Vani"/>
        <w:spacing w:val="-6"/>
        <w:lang w:val="id-ID"/>
      </w:rPr>
      <w:tab/>
    </w:r>
    <w:r w:rsidR="006B21A6" w:rsidRPr="00D2701C">
      <w:rPr>
        <w:rFonts w:ascii="Cambria" w:hAnsi="Cambria" w:cs="Vani"/>
        <w:spacing w:val="-6"/>
        <w:lang w:val="id-ID"/>
      </w:rPr>
      <w:tab/>
      <w:t xml:space="preserve">            </w:t>
    </w:r>
    <w:r w:rsidR="006B21A6" w:rsidRPr="00D2701C">
      <w:rPr>
        <w:rFonts w:ascii="Cambria" w:hAnsi="Cambria" w:cs="Vani"/>
        <w:spacing w:val="-6"/>
        <w:lang w:val="id-ID"/>
      </w:rPr>
      <w:tab/>
    </w:r>
    <w:r w:rsidR="006B21A6" w:rsidRPr="00D2701C">
      <w:rPr>
        <w:rFonts w:ascii="Cambria" w:hAnsi="Cambria" w:cs="Vani"/>
        <w:spacing w:val="-6"/>
        <w:lang w:val="id-ID"/>
      </w:rPr>
      <w:tab/>
    </w:r>
  </w:p>
  <w:p w14:paraId="46EB6D47" w14:textId="77777777" w:rsidR="008D5483" w:rsidRDefault="00402301">
    <w:pPr>
      <w:pStyle w:val="FootnoteText"/>
    </w:pPr>
    <w:r>
      <w:rPr>
        <w:rFonts w:ascii="Cambria" w:hAnsi="Cambria"/>
      </w:rPr>
      <w:t>Received</w:t>
    </w:r>
    <w:r w:rsidR="00965301" w:rsidRPr="00D2701C">
      <w:rPr>
        <w:rFonts w:ascii="Cambria" w:hAnsi="Cambria"/>
      </w:rPr>
      <w:t xml:space="preserve">: </w:t>
    </w:r>
    <w:r w:rsidR="00E8624E">
      <w:rPr>
        <w:rFonts w:ascii="Cambria" w:hAnsi="Cambria"/>
      </w:rPr>
      <w:t>April 7, 2020</w:t>
    </w:r>
    <w:r w:rsidR="005B1781" w:rsidRPr="00D2701C">
      <w:rPr>
        <w:rFonts w:ascii="Cambria" w:hAnsi="Cambria"/>
      </w:rPr>
      <w:t xml:space="preserve">; </w:t>
    </w:r>
    <w:r>
      <w:rPr>
        <w:rFonts w:ascii="Cambria" w:hAnsi="Cambria"/>
      </w:rPr>
      <w:t>Revised</w:t>
    </w:r>
    <w:r w:rsidR="005B1781" w:rsidRPr="00D2701C">
      <w:rPr>
        <w:rFonts w:ascii="Cambria" w:hAnsi="Cambria"/>
      </w:rPr>
      <w:t xml:space="preserve">: </w:t>
    </w:r>
    <w:r w:rsidR="00E8624E">
      <w:rPr>
        <w:rFonts w:ascii="Cambria" w:hAnsi="Cambria"/>
      </w:rPr>
      <w:t>April 26, 2020</w:t>
    </w:r>
    <w:r w:rsidR="005B1781" w:rsidRPr="00D2701C">
      <w:rPr>
        <w:rFonts w:ascii="Cambria" w:hAnsi="Cambria"/>
      </w:rPr>
      <w:t xml:space="preserve">; </w:t>
    </w:r>
    <w:r>
      <w:rPr>
        <w:rFonts w:ascii="Cambria" w:hAnsi="Cambria"/>
      </w:rPr>
      <w:t>Accepted</w:t>
    </w:r>
    <w:r w:rsidR="00E8624E">
      <w:rPr>
        <w:rFonts w:ascii="Cambria" w:hAnsi="Cambria"/>
      </w:rPr>
      <w:t>: April 29, 2020</w:t>
    </w:r>
    <w:r w:rsidR="006B21A6" w:rsidRPr="00D2701C">
      <w:rPr>
        <w:rFonts w:ascii="Cambria" w:hAnsi="Cambria"/>
      </w:rPr>
      <w:tab/>
    </w:r>
    <w:r w:rsidR="006B21A6" w:rsidRPr="009E3B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839DA" w14:textId="77777777" w:rsidR="00402301" w:rsidRDefault="00402301">
      <w:pPr>
        <w:spacing w:after="0" w:line="240" w:lineRule="auto"/>
      </w:pPr>
      <w:r>
        <w:separator/>
      </w:r>
    </w:p>
  </w:footnote>
  <w:footnote w:type="continuationSeparator" w:id="0">
    <w:p w14:paraId="3245494D" w14:textId="77777777" w:rsidR="00402301" w:rsidRDefault="00402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4B42B" w14:textId="77777777" w:rsidR="008D5483" w:rsidRDefault="00402301">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33149F">
      <w:rPr>
        <w:rFonts w:ascii="Cambria" w:hAnsi="Cambria"/>
        <w:b/>
        <w:bCs/>
        <w:spacing w:val="-6"/>
        <w:sz w:val="20"/>
        <w:szCs w:val="20"/>
        <w:lang w:val="en-ID"/>
      </w:rPr>
      <w:t>Sosial</w:t>
    </w:r>
    <w:r w:rsidR="005B1781" w:rsidRPr="003903EB">
      <w:rPr>
        <w:rFonts w:ascii="Cambria" w:hAnsi="Cambria"/>
        <w:b/>
        <w:bCs/>
        <w:spacing w:val="-6"/>
        <w:sz w:val="20"/>
        <w:szCs w:val="20"/>
        <w:lang w:val="en-ID"/>
      </w:rPr>
      <w:t xml:space="preserve">, </w:t>
    </w:r>
    <w:r w:rsidRPr="003903EB">
      <w:rPr>
        <w:rFonts w:ascii="Cambria" w:hAnsi="Cambria"/>
        <w:b/>
        <w:bCs/>
        <w:spacing w:val="-6"/>
        <w:sz w:val="20"/>
        <w:szCs w:val="20"/>
        <w:lang w:val="en-ID"/>
      </w:rPr>
      <w:t xml:space="preserve">Vol. </w:t>
    </w:r>
    <w:r w:rsidR="00E8624E">
      <w:rPr>
        <w:rFonts w:ascii="Cambria" w:hAnsi="Cambria"/>
        <w:b/>
        <w:bCs/>
        <w:spacing w:val="-6"/>
        <w:sz w:val="20"/>
        <w:szCs w:val="20"/>
        <w:lang w:val="en-ID"/>
      </w:rPr>
      <w:t xml:space="preserve">2 </w:t>
    </w:r>
    <w:r w:rsidRPr="003903EB">
      <w:rPr>
        <w:rFonts w:ascii="Cambria" w:hAnsi="Cambria"/>
        <w:b/>
        <w:bCs/>
        <w:spacing w:val="-6"/>
        <w:sz w:val="20"/>
        <w:szCs w:val="20"/>
        <w:lang w:val="en-ID"/>
      </w:rPr>
      <w:t xml:space="preserve">No. 1: </w:t>
    </w:r>
    <w:r w:rsidR="00E8624E">
      <w:rPr>
        <w:rFonts w:ascii="Cambria" w:hAnsi="Cambria"/>
        <w:b/>
        <w:bCs/>
        <w:spacing w:val="-6"/>
        <w:sz w:val="20"/>
        <w:szCs w:val="20"/>
        <w:lang w:val="en-ID"/>
      </w:rPr>
      <w:t>25-30</w:t>
    </w:r>
  </w:p>
  <w:p w14:paraId="3170D620" w14:textId="77777777" w:rsidR="008D5483" w:rsidRDefault="00402301">
    <w:pPr>
      <w:pStyle w:val="Header"/>
      <w:pBdr>
        <w:bottom w:val="single" w:sz="8" w:space="6" w:color="auto"/>
      </w:pBdr>
      <w:jc w:val="center"/>
      <w:rPr>
        <w:rFonts w:ascii="Cambria" w:hAnsi="Cambria"/>
        <w:noProof/>
        <w:sz w:val="20"/>
        <w:szCs w:val="20"/>
      </w:rPr>
    </w:pPr>
    <w:r w:rsidRPr="003903EB">
      <w:rPr>
        <w:rFonts w:ascii="Cambria" w:hAnsi="Cambria"/>
        <w:sz w:val="20"/>
        <w:szCs w:val="20"/>
      </w:rPr>
      <w:t>Competence of Islamic Human Resources in Islamic Banks</w:t>
    </w:r>
  </w:p>
  <w:p w14:paraId="50D350CE" w14:textId="77777777" w:rsidR="008D5483" w:rsidRDefault="00402301">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88189" w14:textId="77777777" w:rsidR="008D5483" w:rsidRDefault="00402301">
    <w:pPr>
      <w:pStyle w:val="Header"/>
      <w:jc w:val="center"/>
      <w:rPr>
        <w:rFonts w:ascii="Cambria" w:hAnsi="Cambria"/>
        <w:b/>
        <w:bCs/>
        <w:spacing w:val="-6"/>
        <w:sz w:val="20"/>
        <w:szCs w:val="20"/>
        <w:lang w:val="id-ID"/>
      </w:rPr>
    </w:pPr>
    <w:r w:rsidRPr="003903EB">
      <w:rPr>
        <w:rFonts w:ascii="Cambria" w:hAnsi="Cambria"/>
        <w:b/>
        <w:bCs/>
        <w:spacing w:val="-6"/>
        <w:sz w:val="20"/>
        <w:szCs w:val="20"/>
        <w:lang w:val="en-ID"/>
      </w:rPr>
      <w:t xml:space="preserve">Khazanah </w:t>
    </w:r>
    <w:r w:rsidR="0033149F">
      <w:rPr>
        <w:rFonts w:ascii="Cambria" w:hAnsi="Cambria"/>
        <w:b/>
        <w:bCs/>
        <w:spacing w:val="-6"/>
        <w:sz w:val="20"/>
        <w:szCs w:val="20"/>
        <w:lang w:val="en-ID"/>
      </w:rPr>
      <w:t>Sosial</w:t>
    </w:r>
    <w:r w:rsidRPr="003903EB">
      <w:rPr>
        <w:rFonts w:ascii="Cambria" w:hAnsi="Cambria"/>
        <w:b/>
        <w:bCs/>
        <w:spacing w:val="-6"/>
        <w:sz w:val="20"/>
        <w:szCs w:val="20"/>
        <w:lang w:val="en-ID"/>
      </w:rPr>
      <w:t xml:space="preserve">, Vol. </w:t>
    </w:r>
    <w:r w:rsidR="00E8624E">
      <w:rPr>
        <w:rFonts w:ascii="Cambria" w:hAnsi="Cambria"/>
        <w:b/>
        <w:bCs/>
        <w:spacing w:val="-6"/>
        <w:sz w:val="20"/>
        <w:szCs w:val="20"/>
        <w:lang w:val="en-ID"/>
      </w:rPr>
      <w:t xml:space="preserve">2 </w:t>
    </w:r>
    <w:r w:rsidRPr="003903EB">
      <w:rPr>
        <w:rFonts w:ascii="Cambria" w:hAnsi="Cambria"/>
        <w:b/>
        <w:bCs/>
        <w:spacing w:val="-6"/>
        <w:sz w:val="20"/>
        <w:szCs w:val="20"/>
        <w:lang w:val="en-ID"/>
      </w:rPr>
      <w:t xml:space="preserve">No. 1: </w:t>
    </w:r>
    <w:r w:rsidR="00E8624E">
      <w:rPr>
        <w:rFonts w:ascii="Cambria" w:hAnsi="Cambria"/>
        <w:b/>
        <w:bCs/>
        <w:spacing w:val="-6"/>
        <w:sz w:val="20"/>
        <w:szCs w:val="20"/>
        <w:lang w:val="en-ID"/>
      </w:rPr>
      <w:t>25-30</w:t>
    </w:r>
  </w:p>
  <w:p w14:paraId="69DE226F" w14:textId="77777777" w:rsidR="008D5483" w:rsidRDefault="00402301">
    <w:pPr>
      <w:pStyle w:val="Header"/>
      <w:pBdr>
        <w:bottom w:val="single" w:sz="8" w:space="6" w:color="auto"/>
      </w:pBdr>
      <w:jc w:val="center"/>
      <w:rPr>
        <w:rFonts w:ascii="Cambria" w:hAnsi="Cambria"/>
        <w:noProof/>
        <w:sz w:val="20"/>
        <w:szCs w:val="20"/>
      </w:rPr>
    </w:pPr>
    <w:r w:rsidRPr="003903EB">
      <w:rPr>
        <w:rFonts w:ascii="Cambria" w:hAnsi="Cambria"/>
        <w:sz w:val="20"/>
        <w:szCs w:val="20"/>
      </w:rPr>
      <w:t xml:space="preserve">Competence of Islamic Human Resources </w:t>
    </w:r>
    <w:r w:rsidRPr="003903EB">
      <w:rPr>
        <w:rFonts w:ascii="Cambria" w:hAnsi="Cambria"/>
        <w:sz w:val="20"/>
        <w:szCs w:val="20"/>
      </w:rPr>
      <w:t>in Islamic Banks</w:t>
    </w:r>
  </w:p>
  <w:p w14:paraId="09DBE8F9" w14:textId="77777777" w:rsidR="008D5483" w:rsidRDefault="00402301">
    <w:pPr>
      <w:pStyle w:val="Header"/>
      <w:pBdr>
        <w:bottom w:val="single" w:sz="8" w:space="6" w:color="auto"/>
      </w:pBdr>
      <w:jc w:val="center"/>
      <w:rPr>
        <w:rFonts w:ascii="Cambria" w:hAnsi="Cambria"/>
        <w:bCs/>
        <w:spacing w:val="-6"/>
        <w:sz w:val="20"/>
        <w:szCs w:val="20"/>
        <w:lang w:val="id-ID"/>
      </w:rPr>
    </w:pPr>
    <w:r w:rsidRPr="003903EB">
      <w:rPr>
        <w:rFonts w:ascii="Cambria" w:hAnsi="Cambria"/>
        <w:sz w:val="20"/>
        <w:szCs w:val="20"/>
      </w:rPr>
      <w:t>Lira Arlia Melani</w:t>
    </w:r>
  </w:p>
  <w:p w14:paraId="54855A78" w14:textId="77777777" w:rsidR="006B21A6" w:rsidRPr="00FD584C" w:rsidRDefault="006B21A6" w:rsidP="00FD584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2CCA6B" w14:textId="77777777" w:rsidR="008D5483" w:rsidRDefault="00402301">
    <w:pPr>
      <w:pStyle w:val="Header"/>
      <w:tabs>
        <w:tab w:val="right" w:pos="9072"/>
      </w:tabs>
      <w:rPr>
        <w:rFonts w:ascii="Cambria" w:hAnsi="Cambria"/>
        <w:b/>
        <w:bCs/>
        <w:iCs/>
        <w:noProof/>
        <w:spacing w:val="-6"/>
        <w:sz w:val="20"/>
        <w:szCs w:val="20"/>
        <w:lang w:eastAsia="id-ID"/>
      </w:rPr>
    </w:pPr>
    <w:r w:rsidRPr="00E8624E">
      <w:rPr>
        <w:rFonts w:ascii="Cambria" w:hAnsi="Cambria" w:cs="Vani"/>
        <w:spacing w:val="-6"/>
        <w:sz w:val="20"/>
        <w:szCs w:val="20"/>
      </w:rPr>
      <w:t xml:space="preserve">Available online at: </w:t>
    </w:r>
    <w:r w:rsidR="00965301" w:rsidRPr="00E8624E">
      <w:rPr>
        <w:rFonts w:ascii="Cambria" w:hAnsi="Cambria" w:cs="Vani"/>
        <w:spacing w:val="-6"/>
        <w:sz w:val="20"/>
        <w:szCs w:val="20"/>
        <w:lang w:val="id-ID"/>
      </w:rPr>
      <w:t>http:</w:t>
    </w:r>
    <w:r w:rsidR="0033149F">
      <w:rPr>
        <w:rFonts w:ascii="Cambria" w:hAnsi="Cambria" w:cs="Vani"/>
        <w:spacing w:val="-6"/>
        <w:sz w:val="20"/>
        <w:szCs w:val="20"/>
      </w:rPr>
      <w:t>//journal.uinsgd.ac.id/index.php/ks</w:t>
    </w:r>
  </w:p>
  <w:p w14:paraId="285E405E" w14:textId="77777777" w:rsidR="008D5483" w:rsidRDefault="00402301">
    <w:pPr>
      <w:pStyle w:val="Header"/>
      <w:tabs>
        <w:tab w:val="clear" w:pos="4680"/>
        <w:tab w:val="clear" w:pos="9360"/>
      </w:tabs>
      <w:rPr>
        <w:rFonts w:ascii="Cambria" w:hAnsi="Cambria"/>
        <w:b/>
        <w:spacing w:val="-6"/>
        <w:sz w:val="20"/>
        <w:szCs w:val="20"/>
        <w:lang w:val="en-ID"/>
      </w:rPr>
    </w:pPr>
    <w:r w:rsidRPr="00E8624E">
      <w:rPr>
        <w:rFonts w:ascii="Cambria" w:hAnsi="Cambria"/>
        <w:b/>
        <w:spacing w:val="-6"/>
        <w:sz w:val="20"/>
        <w:szCs w:val="20"/>
        <w:lang w:val="en-ID"/>
      </w:rPr>
      <w:t xml:space="preserve">Khazanah </w:t>
    </w:r>
    <w:r w:rsidR="0033149F">
      <w:rPr>
        <w:rFonts w:ascii="Cambria" w:hAnsi="Cambria"/>
        <w:b/>
        <w:spacing w:val="-6"/>
        <w:sz w:val="20"/>
        <w:szCs w:val="20"/>
        <w:lang w:val="en-ID"/>
      </w:rPr>
      <w:t>Sosial</w:t>
    </w:r>
    <w:r w:rsidRPr="00E8624E">
      <w:rPr>
        <w:rFonts w:ascii="Cambria" w:hAnsi="Cambria"/>
        <w:b/>
        <w:spacing w:val="-6"/>
        <w:sz w:val="20"/>
        <w:szCs w:val="20"/>
        <w:lang w:val="en-ID"/>
      </w:rPr>
      <w:t xml:space="preserve">, Vol. </w:t>
    </w:r>
    <w:r w:rsidR="00E8624E" w:rsidRPr="00E8624E">
      <w:rPr>
        <w:rFonts w:ascii="Cambria" w:hAnsi="Cambria"/>
        <w:b/>
        <w:spacing w:val="-6"/>
        <w:sz w:val="20"/>
        <w:szCs w:val="20"/>
        <w:lang w:val="en-ID"/>
      </w:rPr>
      <w:t xml:space="preserve">2 </w:t>
    </w:r>
    <w:r w:rsidRPr="00E8624E">
      <w:rPr>
        <w:rFonts w:ascii="Cambria" w:hAnsi="Cambria"/>
        <w:b/>
        <w:spacing w:val="-6"/>
        <w:sz w:val="20"/>
        <w:szCs w:val="20"/>
        <w:lang w:val="en-ID"/>
      </w:rPr>
      <w:t xml:space="preserve">No. 1: </w:t>
    </w:r>
    <w:r w:rsidR="00E8624E" w:rsidRPr="00E8624E">
      <w:rPr>
        <w:rFonts w:ascii="Cambria" w:hAnsi="Cambria"/>
        <w:b/>
        <w:spacing w:val="-6"/>
        <w:sz w:val="20"/>
        <w:szCs w:val="20"/>
        <w:lang w:val="en-ID"/>
      </w:rPr>
      <w:t>25-30</w:t>
    </w:r>
  </w:p>
  <w:p w14:paraId="42D8134A" w14:textId="77777777" w:rsidR="00030C06" w:rsidRPr="00E8624E" w:rsidRDefault="00030C06" w:rsidP="00030C06">
    <w:pPr>
      <w:pStyle w:val="Header"/>
      <w:tabs>
        <w:tab w:val="clear" w:pos="4680"/>
        <w:tab w:val="clear" w:pos="9360"/>
      </w:tabs>
      <w:rPr>
        <w:rFonts w:ascii="Cambria" w:hAnsi="Cambria" w:cs="Vani"/>
        <w:spacing w:val="-6"/>
        <w:sz w:val="20"/>
        <w:szCs w:val="20"/>
        <w:lang w:val="id-ID"/>
      </w:rPr>
    </w:pPr>
  </w:p>
  <w:p w14:paraId="7668E01C" w14:textId="77777777" w:rsidR="008D5483" w:rsidRDefault="00402301">
    <w:pPr>
      <w:pStyle w:val="Header"/>
      <w:tabs>
        <w:tab w:val="clear" w:pos="4680"/>
        <w:tab w:val="clear" w:pos="9360"/>
      </w:tabs>
      <w:rPr>
        <w:rFonts w:ascii="Cambria" w:hAnsi="Cambria" w:cs="Vani"/>
        <w:spacing w:val="-6"/>
        <w:sz w:val="20"/>
        <w:szCs w:val="20"/>
      </w:rPr>
    </w:pPr>
    <w:r w:rsidRPr="00E8624E">
      <w:rPr>
        <w:rFonts w:ascii="Cambria" w:hAnsi="Cambria" w:cs="Vani"/>
        <w:spacing w:val="-6"/>
        <w:sz w:val="20"/>
        <w:szCs w:val="20"/>
        <w:lang w:val="id-ID"/>
      </w:rPr>
      <w:t xml:space="preserve">DOI: </w:t>
    </w:r>
    <w:hyperlink r:id="rId1" w:history="1">
      <w:r w:rsidR="00791087" w:rsidRPr="00E8624E">
        <w:rPr>
          <w:rStyle w:val="Hyperlink"/>
          <w:rFonts w:ascii="Cambria" w:hAnsi="Cambria" w:cs="Vani"/>
          <w:color w:val="auto"/>
          <w:spacing w:val="-6"/>
          <w:sz w:val="20"/>
          <w:szCs w:val="20"/>
          <w:u w:val="none"/>
          <w:lang w:val="id-ID"/>
        </w:rPr>
        <w:t>10.</w:t>
      </w:r>
      <w:r w:rsidR="0033149F">
        <w:rPr>
          <w:rStyle w:val="Hyperlink"/>
          <w:rFonts w:ascii="Cambria" w:hAnsi="Cambria" w:cs="Vani"/>
          <w:color w:val="auto"/>
          <w:spacing w:val="-6"/>
          <w:sz w:val="20"/>
          <w:szCs w:val="20"/>
          <w:u w:val="none"/>
        </w:rPr>
        <w:t>15575/ks</w:t>
      </w:r>
      <w:r w:rsidR="00791087" w:rsidRPr="00E8624E">
        <w:rPr>
          <w:rStyle w:val="Hyperlink"/>
          <w:rFonts w:ascii="Cambria" w:hAnsi="Cambria" w:cs="Vani"/>
          <w:color w:val="auto"/>
          <w:spacing w:val="-6"/>
          <w:sz w:val="20"/>
          <w:szCs w:val="20"/>
          <w:u w:val="none"/>
          <w:lang w:val="id-ID"/>
        </w:rPr>
        <w:t>.</w:t>
      </w:r>
      <w:r w:rsidR="00030C06" w:rsidRPr="00E8624E">
        <w:rPr>
          <w:rStyle w:val="Hyperlink"/>
          <w:rFonts w:ascii="Cambria" w:hAnsi="Cambria" w:cs="Vani"/>
          <w:color w:val="auto"/>
          <w:spacing w:val="-6"/>
          <w:sz w:val="20"/>
          <w:szCs w:val="20"/>
          <w:u w:val="none"/>
        </w:rPr>
        <w:t>v1i1</w:t>
      </w:r>
      <w:r w:rsidR="00791087" w:rsidRPr="00E8624E">
        <w:rPr>
          <w:rStyle w:val="Hyperlink"/>
          <w:rFonts w:ascii="Cambria" w:hAnsi="Cambria" w:cs="Vani"/>
          <w:color w:val="auto"/>
          <w:spacing w:val="-6"/>
          <w:sz w:val="20"/>
          <w:szCs w:val="20"/>
          <w:u w:val="none"/>
          <w:lang w:val="id-ID"/>
        </w:rPr>
        <w:t>.</w:t>
      </w:r>
    </w:hyperlink>
    <w:r w:rsidR="00E8624E" w:rsidRPr="00E8624E">
      <w:rPr>
        <w:rStyle w:val="08BodyArticleChar"/>
        <w:szCs w:val="21"/>
        <w:lang w:val="en-US"/>
      </w:rPr>
      <w:t xml:space="preserve"> 8157</w:t>
    </w:r>
  </w:p>
  <w:p w14:paraId="306A9765" w14:textId="77777777" w:rsidR="00791087" w:rsidRPr="00965301" w:rsidRDefault="00791087" w:rsidP="00965301">
    <w:pPr>
      <w:pStyle w:val="Header"/>
      <w:tabs>
        <w:tab w:val="clear" w:pos="4680"/>
        <w:tab w:val="clear" w:pos="9360"/>
      </w:tabs>
      <w:rPr>
        <w:rFonts w:ascii="Cambria" w:hAnsi="Cambria"/>
        <w:b/>
        <w:spacing w:val="-6"/>
        <w:sz w:val="20"/>
        <w:szCs w:val="20"/>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302044"/>
    <w:lvl w:ilvl="0">
      <w:start w:val="1"/>
      <w:numFmt w:val="decimal"/>
      <w:lvlText w:val="%1."/>
      <w:lvlJc w:val="left"/>
      <w:pPr>
        <w:tabs>
          <w:tab w:val="num" w:pos="1800"/>
        </w:tabs>
        <w:ind w:left="1800" w:hanging="360"/>
      </w:pPr>
    </w:lvl>
  </w:abstractNum>
  <w:abstractNum w:abstractNumId="1">
    <w:nsid w:val="FFFFFF7D"/>
    <w:multiLevelType w:val="singleLevel"/>
    <w:tmpl w:val="6526CF72"/>
    <w:lvl w:ilvl="0">
      <w:start w:val="1"/>
      <w:numFmt w:val="decimal"/>
      <w:lvlText w:val="%1."/>
      <w:lvlJc w:val="left"/>
      <w:pPr>
        <w:tabs>
          <w:tab w:val="num" w:pos="1440"/>
        </w:tabs>
        <w:ind w:left="1440" w:hanging="360"/>
      </w:pPr>
    </w:lvl>
  </w:abstractNum>
  <w:abstractNum w:abstractNumId="2">
    <w:nsid w:val="FFFFFF7E"/>
    <w:multiLevelType w:val="singleLevel"/>
    <w:tmpl w:val="5512E4A6"/>
    <w:lvl w:ilvl="0">
      <w:start w:val="1"/>
      <w:numFmt w:val="decimal"/>
      <w:lvlText w:val="%1."/>
      <w:lvlJc w:val="left"/>
      <w:pPr>
        <w:tabs>
          <w:tab w:val="num" w:pos="1080"/>
        </w:tabs>
        <w:ind w:left="1080" w:hanging="360"/>
      </w:pPr>
    </w:lvl>
  </w:abstractNum>
  <w:abstractNum w:abstractNumId="3">
    <w:nsid w:val="FFFFFF7F"/>
    <w:multiLevelType w:val="singleLevel"/>
    <w:tmpl w:val="24BCAF7A"/>
    <w:lvl w:ilvl="0">
      <w:start w:val="1"/>
      <w:numFmt w:val="decimal"/>
      <w:lvlText w:val="%1."/>
      <w:lvlJc w:val="left"/>
      <w:pPr>
        <w:tabs>
          <w:tab w:val="num" w:pos="720"/>
        </w:tabs>
        <w:ind w:left="720" w:hanging="360"/>
      </w:pPr>
    </w:lvl>
  </w:abstractNum>
  <w:abstractNum w:abstractNumId="4">
    <w:nsid w:val="FFFFFF80"/>
    <w:multiLevelType w:val="singleLevel"/>
    <w:tmpl w:val="898400B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F90E5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D760B9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63C390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84D402"/>
    <w:lvl w:ilvl="0">
      <w:start w:val="1"/>
      <w:numFmt w:val="decimal"/>
      <w:lvlText w:val="%1."/>
      <w:lvlJc w:val="left"/>
      <w:pPr>
        <w:tabs>
          <w:tab w:val="num" w:pos="360"/>
        </w:tabs>
        <w:ind w:left="360" w:hanging="360"/>
      </w:pPr>
    </w:lvl>
  </w:abstractNum>
  <w:abstractNum w:abstractNumId="9">
    <w:nsid w:val="FFFFFF89"/>
    <w:multiLevelType w:val="singleLevel"/>
    <w:tmpl w:val="0958CCB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FFFFFFFF"/>
    <w:lvl w:ilvl="0" w:tplc="9F1EE3FA">
      <w:start w:val="1"/>
      <w:numFmt w:val="decimal"/>
      <w:lvlText w:val="%1)"/>
      <w:lvlJc w:val="left"/>
      <w:rPr>
        <w:rFonts w:cs="Times New Roman"/>
        <w:color w:val="auto"/>
      </w:rPr>
    </w:lvl>
    <w:lvl w:ilvl="1" w:tplc="9496C8C0">
      <w:start w:val="1"/>
      <w:numFmt w:val="bullet"/>
      <w:lvlText w:val=""/>
      <w:lvlJc w:val="left"/>
    </w:lvl>
    <w:lvl w:ilvl="2" w:tplc="2B6402B4">
      <w:start w:val="1"/>
      <w:numFmt w:val="bullet"/>
      <w:lvlText w:val=""/>
      <w:lvlJc w:val="left"/>
    </w:lvl>
    <w:lvl w:ilvl="3" w:tplc="0352B7D2">
      <w:start w:val="1"/>
      <w:numFmt w:val="bullet"/>
      <w:lvlText w:val=""/>
      <w:lvlJc w:val="left"/>
    </w:lvl>
    <w:lvl w:ilvl="4" w:tplc="A4A24F7C">
      <w:start w:val="1"/>
      <w:numFmt w:val="bullet"/>
      <w:lvlText w:val=""/>
      <w:lvlJc w:val="left"/>
    </w:lvl>
    <w:lvl w:ilvl="5" w:tplc="A2CC18E0">
      <w:start w:val="1"/>
      <w:numFmt w:val="bullet"/>
      <w:lvlText w:val=""/>
      <w:lvlJc w:val="left"/>
    </w:lvl>
    <w:lvl w:ilvl="6" w:tplc="CFFA2F40">
      <w:start w:val="1"/>
      <w:numFmt w:val="bullet"/>
      <w:lvlText w:val=""/>
      <w:lvlJc w:val="left"/>
    </w:lvl>
    <w:lvl w:ilvl="7" w:tplc="13F29FFA">
      <w:start w:val="1"/>
      <w:numFmt w:val="bullet"/>
      <w:lvlText w:val=""/>
      <w:lvlJc w:val="left"/>
    </w:lvl>
    <w:lvl w:ilvl="8" w:tplc="BA98DCEE">
      <w:start w:val="1"/>
      <w:numFmt w:val="bullet"/>
      <w:lvlText w:val=""/>
      <w:lvlJc w:val="left"/>
    </w:lvl>
  </w:abstractNum>
  <w:abstractNum w:abstractNumId="11">
    <w:nsid w:val="00000004"/>
    <w:multiLevelType w:val="hybridMultilevel"/>
    <w:tmpl w:val="FFFFFFFF"/>
    <w:lvl w:ilvl="0" w:tplc="3A8C6D40">
      <w:start w:val="1"/>
      <w:numFmt w:val="decimal"/>
      <w:lvlText w:val="%1)"/>
      <w:lvlJc w:val="left"/>
      <w:rPr>
        <w:rFonts w:cs="Times New Roman"/>
      </w:rPr>
    </w:lvl>
    <w:lvl w:ilvl="1" w:tplc="B6C2D8FC">
      <w:start w:val="1"/>
      <w:numFmt w:val="bullet"/>
      <w:lvlText w:val=""/>
      <w:lvlJc w:val="left"/>
    </w:lvl>
    <w:lvl w:ilvl="2" w:tplc="CF44FC1A">
      <w:start w:val="1"/>
      <w:numFmt w:val="bullet"/>
      <w:lvlText w:val=""/>
      <w:lvlJc w:val="left"/>
    </w:lvl>
    <w:lvl w:ilvl="3" w:tplc="2806B76E">
      <w:start w:val="1"/>
      <w:numFmt w:val="bullet"/>
      <w:lvlText w:val=""/>
      <w:lvlJc w:val="left"/>
    </w:lvl>
    <w:lvl w:ilvl="4" w:tplc="6B8EBFD6">
      <w:start w:val="1"/>
      <w:numFmt w:val="bullet"/>
      <w:lvlText w:val=""/>
      <w:lvlJc w:val="left"/>
    </w:lvl>
    <w:lvl w:ilvl="5" w:tplc="0C58C6E6">
      <w:start w:val="1"/>
      <w:numFmt w:val="bullet"/>
      <w:lvlText w:val=""/>
      <w:lvlJc w:val="left"/>
    </w:lvl>
    <w:lvl w:ilvl="6" w:tplc="E51E495C">
      <w:start w:val="1"/>
      <w:numFmt w:val="bullet"/>
      <w:lvlText w:val=""/>
      <w:lvlJc w:val="left"/>
    </w:lvl>
    <w:lvl w:ilvl="7" w:tplc="A87AEDAA">
      <w:start w:val="1"/>
      <w:numFmt w:val="bullet"/>
      <w:lvlText w:val=""/>
      <w:lvlJc w:val="left"/>
    </w:lvl>
    <w:lvl w:ilvl="8" w:tplc="3CB0A38E">
      <w:start w:val="1"/>
      <w:numFmt w:val="bullet"/>
      <w:lvlText w:val=""/>
      <w:lvlJc w:val="left"/>
    </w:lvl>
  </w:abstractNum>
  <w:abstractNum w:abstractNumId="12">
    <w:nsid w:val="00000006"/>
    <w:multiLevelType w:val="hybridMultilevel"/>
    <w:tmpl w:val="FFFFFFFF"/>
    <w:lvl w:ilvl="0" w:tplc="A7B45722">
      <w:start w:val="4"/>
      <w:numFmt w:val="lowerLetter"/>
      <w:lvlText w:val="%1."/>
      <w:lvlJc w:val="left"/>
      <w:rPr>
        <w:rFonts w:cs="Times New Roman"/>
      </w:rPr>
    </w:lvl>
    <w:lvl w:ilvl="1" w:tplc="04766A4E">
      <w:start w:val="1"/>
      <w:numFmt w:val="decimal"/>
      <w:lvlText w:val="%2)"/>
      <w:lvlJc w:val="left"/>
      <w:rPr>
        <w:rFonts w:cs="Times New Roman"/>
      </w:rPr>
    </w:lvl>
    <w:lvl w:ilvl="2" w:tplc="A844A3FE">
      <w:start w:val="1"/>
      <w:numFmt w:val="lowerLetter"/>
      <w:lvlText w:val="%3)"/>
      <w:lvlJc w:val="left"/>
      <w:rPr>
        <w:rFonts w:cs="Times New Roman"/>
      </w:rPr>
    </w:lvl>
    <w:lvl w:ilvl="3" w:tplc="DD386A20">
      <w:start w:val="1"/>
      <w:numFmt w:val="bullet"/>
      <w:lvlText w:val=""/>
      <w:lvlJc w:val="left"/>
    </w:lvl>
    <w:lvl w:ilvl="4" w:tplc="D6028A06">
      <w:start w:val="1"/>
      <w:numFmt w:val="bullet"/>
      <w:lvlText w:val=""/>
      <w:lvlJc w:val="left"/>
    </w:lvl>
    <w:lvl w:ilvl="5" w:tplc="A0C04F7E">
      <w:start w:val="1"/>
      <w:numFmt w:val="bullet"/>
      <w:lvlText w:val=""/>
      <w:lvlJc w:val="left"/>
    </w:lvl>
    <w:lvl w:ilvl="6" w:tplc="1810877E">
      <w:start w:val="1"/>
      <w:numFmt w:val="bullet"/>
      <w:lvlText w:val=""/>
      <w:lvlJc w:val="left"/>
    </w:lvl>
    <w:lvl w:ilvl="7" w:tplc="8BE2C194">
      <w:start w:val="1"/>
      <w:numFmt w:val="bullet"/>
      <w:lvlText w:val=""/>
      <w:lvlJc w:val="left"/>
    </w:lvl>
    <w:lvl w:ilvl="8" w:tplc="CB02B9A2">
      <w:start w:val="1"/>
      <w:numFmt w:val="bullet"/>
      <w:lvlText w:val=""/>
      <w:lvlJc w:val="left"/>
    </w:lvl>
  </w:abstractNum>
  <w:abstractNum w:abstractNumId="13">
    <w:nsid w:val="00000007"/>
    <w:multiLevelType w:val="hybridMultilevel"/>
    <w:tmpl w:val="FFFFFFFF"/>
    <w:lvl w:ilvl="0" w:tplc="806AC468">
      <w:start w:val="1"/>
      <w:numFmt w:val="decimal"/>
      <w:lvlText w:val="%1"/>
      <w:lvlJc w:val="left"/>
      <w:rPr>
        <w:rFonts w:cs="Times New Roman"/>
      </w:rPr>
    </w:lvl>
    <w:lvl w:ilvl="1" w:tplc="50A8B590">
      <w:start w:val="3"/>
      <w:numFmt w:val="lowerLetter"/>
      <w:lvlText w:val="%2)"/>
      <w:lvlJc w:val="left"/>
      <w:rPr>
        <w:rFonts w:cs="Times New Roman"/>
      </w:rPr>
    </w:lvl>
    <w:lvl w:ilvl="2" w:tplc="0C22C3B2">
      <w:start w:val="1"/>
      <w:numFmt w:val="bullet"/>
      <w:lvlText w:val=""/>
      <w:lvlJc w:val="left"/>
    </w:lvl>
    <w:lvl w:ilvl="3" w:tplc="006EF1E8">
      <w:start w:val="1"/>
      <w:numFmt w:val="bullet"/>
      <w:lvlText w:val=""/>
      <w:lvlJc w:val="left"/>
    </w:lvl>
    <w:lvl w:ilvl="4" w:tplc="07CEAAB0">
      <w:start w:val="1"/>
      <w:numFmt w:val="bullet"/>
      <w:lvlText w:val=""/>
      <w:lvlJc w:val="left"/>
    </w:lvl>
    <w:lvl w:ilvl="5" w:tplc="C2C221E6">
      <w:start w:val="1"/>
      <w:numFmt w:val="bullet"/>
      <w:lvlText w:val=""/>
      <w:lvlJc w:val="left"/>
    </w:lvl>
    <w:lvl w:ilvl="6" w:tplc="F72C1114">
      <w:start w:val="1"/>
      <w:numFmt w:val="bullet"/>
      <w:lvlText w:val=""/>
      <w:lvlJc w:val="left"/>
    </w:lvl>
    <w:lvl w:ilvl="7" w:tplc="8B105812">
      <w:start w:val="1"/>
      <w:numFmt w:val="bullet"/>
      <w:lvlText w:val=""/>
      <w:lvlJc w:val="left"/>
    </w:lvl>
    <w:lvl w:ilvl="8" w:tplc="091CBF62">
      <w:start w:val="1"/>
      <w:numFmt w:val="bullet"/>
      <w:lvlText w:val=""/>
      <w:lvlJc w:val="left"/>
    </w:lvl>
  </w:abstractNum>
  <w:abstractNum w:abstractNumId="14">
    <w:nsid w:val="074D3BDE"/>
    <w:multiLevelType w:val="hybridMultilevel"/>
    <w:tmpl w:val="FFFFFFFF"/>
    <w:lvl w:ilvl="0" w:tplc="61E06AD8">
      <w:start w:val="1"/>
      <w:numFmt w:val="decimal"/>
      <w:lvlText w:val="%1."/>
      <w:lvlJc w:val="left"/>
      <w:pPr>
        <w:ind w:left="1854" w:hanging="360"/>
      </w:pPr>
      <w:rPr>
        <w:rFonts w:cs="Times New Roman"/>
        <w:color w:val="000000" w:themeColor="text1"/>
      </w:rPr>
    </w:lvl>
    <w:lvl w:ilvl="1" w:tplc="674E8786" w:tentative="1">
      <w:start w:val="1"/>
      <w:numFmt w:val="lowerLetter"/>
      <w:lvlText w:val="%2."/>
      <w:lvlJc w:val="left"/>
      <w:pPr>
        <w:ind w:left="2007" w:hanging="360"/>
      </w:pPr>
      <w:rPr>
        <w:rFonts w:cs="Times New Roman"/>
      </w:rPr>
    </w:lvl>
    <w:lvl w:ilvl="2" w:tplc="8C4A5E62" w:tentative="1">
      <w:start w:val="1"/>
      <w:numFmt w:val="lowerRoman"/>
      <w:lvlText w:val="%3."/>
      <w:lvlJc w:val="right"/>
      <w:pPr>
        <w:ind w:left="2727" w:hanging="180"/>
      </w:pPr>
      <w:rPr>
        <w:rFonts w:cs="Times New Roman"/>
      </w:rPr>
    </w:lvl>
    <w:lvl w:ilvl="3" w:tplc="3CFA9B8C" w:tentative="1">
      <w:start w:val="1"/>
      <w:numFmt w:val="decimal"/>
      <w:lvlText w:val="%4."/>
      <w:lvlJc w:val="left"/>
      <w:pPr>
        <w:ind w:left="3447" w:hanging="360"/>
      </w:pPr>
      <w:rPr>
        <w:rFonts w:cs="Times New Roman"/>
      </w:rPr>
    </w:lvl>
    <w:lvl w:ilvl="4" w:tplc="DE6C91B6" w:tentative="1">
      <w:start w:val="1"/>
      <w:numFmt w:val="lowerLetter"/>
      <w:lvlText w:val="%5."/>
      <w:lvlJc w:val="left"/>
      <w:pPr>
        <w:ind w:left="4167" w:hanging="360"/>
      </w:pPr>
      <w:rPr>
        <w:rFonts w:cs="Times New Roman"/>
      </w:rPr>
    </w:lvl>
    <w:lvl w:ilvl="5" w:tplc="55C27F44" w:tentative="1">
      <w:start w:val="1"/>
      <w:numFmt w:val="lowerRoman"/>
      <w:lvlText w:val="%6."/>
      <w:lvlJc w:val="right"/>
      <w:pPr>
        <w:ind w:left="4887" w:hanging="180"/>
      </w:pPr>
      <w:rPr>
        <w:rFonts w:cs="Times New Roman"/>
      </w:rPr>
    </w:lvl>
    <w:lvl w:ilvl="6" w:tplc="EC7291C4" w:tentative="1">
      <w:start w:val="1"/>
      <w:numFmt w:val="decimal"/>
      <w:lvlText w:val="%7."/>
      <w:lvlJc w:val="left"/>
      <w:pPr>
        <w:ind w:left="5607" w:hanging="360"/>
      </w:pPr>
      <w:rPr>
        <w:rFonts w:cs="Times New Roman"/>
      </w:rPr>
    </w:lvl>
    <w:lvl w:ilvl="7" w:tplc="A8CACDD6" w:tentative="1">
      <w:start w:val="1"/>
      <w:numFmt w:val="lowerLetter"/>
      <w:lvlText w:val="%8."/>
      <w:lvlJc w:val="left"/>
      <w:pPr>
        <w:ind w:left="6327" w:hanging="360"/>
      </w:pPr>
      <w:rPr>
        <w:rFonts w:cs="Times New Roman"/>
      </w:rPr>
    </w:lvl>
    <w:lvl w:ilvl="8" w:tplc="272890A4" w:tentative="1">
      <w:start w:val="1"/>
      <w:numFmt w:val="lowerRoman"/>
      <w:lvlText w:val="%9."/>
      <w:lvlJc w:val="right"/>
      <w:pPr>
        <w:ind w:left="7047" w:hanging="180"/>
      </w:pPr>
      <w:rPr>
        <w:rFonts w:cs="Times New Roman"/>
      </w:rPr>
    </w:lvl>
  </w:abstractNum>
  <w:abstractNum w:abstractNumId="15">
    <w:nsid w:val="0A67448B"/>
    <w:multiLevelType w:val="hybridMultilevel"/>
    <w:tmpl w:val="FFFFFFFF"/>
    <w:lvl w:ilvl="0" w:tplc="C08A003C">
      <w:start w:val="1"/>
      <w:numFmt w:val="decimal"/>
      <w:lvlText w:val="%1."/>
      <w:lvlJc w:val="center"/>
      <w:pPr>
        <w:ind w:left="1287" w:hanging="360"/>
      </w:pPr>
      <w:rPr>
        <w:rFonts w:cs="Times New Roman" w:hint="default"/>
      </w:rPr>
    </w:lvl>
    <w:lvl w:ilvl="1" w:tplc="59FA5344" w:tentative="1">
      <w:start w:val="1"/>
      <w:numFmt w:val="bullet"/>
      <w:lvlText w:val="o"/>
      <w:lvlJc w:val="left"/>
      <w:pPr>
        <w:ind w:left="2007" w:hanging="360"/>
      </w:pPr>
      <w:rPr>
        <w:rFonts w:ascii="Courier New" w:hAnsi="Courier New" w:hint="default"/>
      </w:rPr>
    </w:lvl>
    <w:lvl w:ilvl="2" w:tplc="DCF40ED2" w:tentative="1">
      <w:start w:val="1"/>
      <w:numFmt w:val="bullet"/>
      <w:lvlText w:val=""/>
      <w:lvlJc w:val="left"/>
      <w:pPr>
        <w:ind w:left="2727" w:hanging="360"/>
      </w:pPr>
      <w:rPr>
        <w:rFonts w:ascii="Wingdings" w:hAnsi="Wingdings" w:hint="default"/>
      </w:rPr>
    </w:lvl>
    <w:lvl w:ilvl="3" w:tplc="0FCC5E9A" w:tentative="1">
      <w:start w:val="1"/>
      <w:numFmt w:val="bullet"/>
      <w:lvlText w:val=""/>
      <w:lvlJc w:val="left"/>
      <w:pPr>
        <w:ind w:left="3447" w:hanging="360"/>
      </w:pPr>
      <w:rPr>
        <w:rFonts w:ascii="Symbol" w:hAnsi="Symbol" w:hint="default"/>
      </w:rPr>
    </w:lvl>
    <w:lvl w:ilvl="4" w:tplc="972A8A50" w:tentative="1">
      <w:start w:val="1"/>
      <w:numFmt w:val="bullet"/>
      <w:lvlText w:val="o"/>
      <w:lvlJc w:val="left"/>
      <w:pPr>
        <w:ind w:left="4167" w:hanging="360"/>
      </w:pPr>
      <w:rPr>
        <w:rFonts w:ascii="Courier New" w:hAnsi="Courier New" w:hint="default"/>
      </w:rPr>
    </w:lvl>
    <w:lvl w:ilvl="5" w:tplc="B6A0C098" w:tentative="1">
      <w:start w:val="1"/>
      <w:numFmt w:val="bullet"/>
      <w:lvlText w:val=""/>
      <w:lvlJc w:val="left"/>
      <w:pPr>
        <w:ind w:left="4887" w:hanging="360"/>
      </w:pPr>
      <w:rPr>
        <w:rFonts w:ascii="Wingdings" w:hAnsi="Wingdings" w:hint="default"/>
      </w:rPr>
    </w:lvl>
    <w:lvl w:ilvl="6" w:tplc="4374325E" w:tentative="1">
      <w:start w:val="1"/>
      <w:numFmt w:val="bullet"/>
      <w:lvlText w:val=""/>
      <w:lvlJc w:val="left"/>
      <w:pPr>
        <w:ind w:left="5607" w:hanging="360"/>
      </w:pPr>
      <w:rPr>
        <w:rFonts w:ascii="Symbol" w:hAnsi="Symbol" w:hint="default"/>
      </w:rPr>
    </w:lvl>
    <w:lvl w:ilvl="7" w:tplc="AEF46CC8" w:tentative="1">
      <w:start w:val="1"/>
      <w:numFmt w:val="bullet"/>
      <w:lvlText w:val="o"/>
      <w:lvlJc w:val="left"/>
      <w:pPr>
        <w:ind w:left="6327" w:hanging="360"/>
      </w:pPr>
      <w:rPr>
        <w:rFonts w:ascii="Courier New" w:hAnsi="Courier New" w:hint="default"/>
      </w:rPr>
    </w:lvl>
    <w:lvl w:ilvl="8" w:tplc="A98AAF02" w:tentative="1">
      <w:start w:val="1"/>
      <w:numFmt w:val="bullet"/>
      <w:lvlText w:val=""/>
      <w:lvlJc w:val="left"/>
      <w:pPr>
        <w:ind w:left="7047" w:hanging="360"/>
      </w:pPr>
      <w:rPr>
        <w:rFonts w:ascii="Wingdings" w:hAnsi="Wingdings" w:hint="default"/>
      </w:rPr>
    </w:lvl>
  </w:abstractNum>
  <w:abstractNum w:abstractNumId="16">
    <w:nsid w:val="0CEB564D"/>
    <w:multiLevelType w:val="hybridMultilevel"/>
    <w:tmpl w:val="FFFFFFFF"/>
    <w:lvl w:ilvl="0" w:tplc="D152B4D4">
      <w:start w:val="1"/>
      <w:numFmt w:val="lowerLetter"/>
      <w:lvlText w:val="%1."/>
      <w:lvlJc w:val="left"/>
      <w:pPr>
        <w:ind w:left="720" w:hanging="360"/>
      </w:pPr>
      <w:rPr>
        <w:rFonts w:cs="Times New Roman"/>
      </w:rPr>
    </w:lvl>
    <w:lvl w:ilvl="1" w:tplc="A4967B14" w:tentative="1">
      <w:start w:val="1"/>
      <w:numFmt w:val="lowerLetter"/>
      <w:lvlText w:val="%2."/>
      <w:lvlJc w:val="left"/>
      <w:pPr>
        <w:ind w:left="1440" w:hanging="360"/>
      </w:pPr>
      <w:rPr>
        <w:rFonts w:cs="Times New Roman"/>
      </w:rPr>
    </w:lvl>
    <w:lvl w:ilvl="2" w:tplc="11625682" w:tentative="1">
      <w:start w:val="1"/>
      <w:numFmt w:val="lowerRoman"/>
      <w:lvlText w:val="%3."/>
      <w:lvlJc w:val="right"/>
      <w:pPr>
        <w:ind w:left="2160" w:hanging="180"/>
      </w:pPr>
      <w:rPr>
        <w:rFonts w:cs="Times New Roman"/>
      </w:rPr>
    </w:lvl>
    <w:lvl w:ilvl="3" w:tplc="0E366DAC" w:tentative="1">
      <w:start w:val="1"/>
      <w:numFmt w:val="decimal"/>
      <w:lvlText w:val="%4."/>
      <w:lvlJc w:val="left"/>
      <w:pPr>
        <w:ind w:left="2880" w:hanging="360"/>
      </w:pPr>
      <w:rPr>
        <w:rFonts w:cs="Times New Roman"/>
      </w:rPr>
    </w:lvl>
    <w:lvl w:ilvl="4" w:tplc="D160E3EE" w:tentative="1">
      <w:start w:val="1"/>
      <w:numFmt w:val="lowerLetter"/>
      <w:lvlText w:val="%5."/>
      <w:lvlJc w:val="left"/>
      <w:pPr>
        <w:ind w:left="3600" w:hanging="360"/>
      </w:pPr>
      <w:rPr>
        <w:rFonts w:cs="Times New Roman"/>
      </w:rPr>
    </w:lvl>
    <w:lvl w:ilvl="5" w:tplc="C758F662" w:tentative="1">
      <w:start w:val="1"/>
      <w:numFmt w:val="lowerRoman"/>
      <w:lvlText w:val="%6."/>
      <w:lvlJc w:val="right"/>
      <w:pPr>
        <w:ind w:left="4320" w:hanging="180"/>
      </w:pPr>
      <w:rPr>
        <w:rFonts w:cs="Times New Roman"/>
      </w:rPr>
    </w:lvl>
    <w:lvl w:ilvl="6" w:tplc="A49676AE" w:tentative="1">
      <w:start w:val="1"/>
      <w:numFmt w:val="decimal"/>
      <w:lvlText w:val="%7."/>
      <w:lvlJc w:val="left"/>
      <w:pPr>
        <w:ind w:left="5040" w:hanging="360"/>
      </w:pPr>
      <w:rPr>
        <w:rFonts w:cs="Times New Roman"/>
      </w:rPr>
    </w:lvl>
    <w:lvl w:ilvl="7" w:tplc="8A846EB4" w:tentative="1">
      <w:start w:val="1"/>
      <w:numFmt w:val="lowerLetter"/>
      <w:lvlText w:val="%8."/>
      <w:lvlJc w:val="left"/>
      <w:pPr>
        <w:ind w:left="5760" w:hanging="360"/>
      </w:pPr>
      <w:rPr>
        <w:rFonts w:cs="Times New Roman"/>
      </w:rPr>
    </w:lvl>
    <w:lvl w:ilvl="8" w:tplc="615676B2" w:tentative="1">
      <w:start w:val="1"/>
      <w:numFmt w:val="lowerRoman"/>
      <w:lvlText w:val="%9."/>
      <w:lvlJc w:val="right"/>
      <w:pPr>
        <w:ind w:left="6480" w:hanging="180"/>
      </w:pPr>
      <w:rPr>
        <w:rFonts w:cs="Times New Roman"/>
      </w:rPr>
    </w:lvl>
  </w:abstractNum>
  <w:abstractNum w:abstractNumId="17">
    <w:nsid w:val="17A7202A"/>
    <w:multiLevelType w:val="hybridMultilevel"/>
    <w:tmpl w:val="FFFFFFFF"/>
    <w:lvl w:ilvl="0" w:tplc="6804F670">
      <w:start w:val="1"/>
      <w:numFmt w:val="decimal"/>
      <w:lvlText w:val="%1)"/>
      <w:lvlJc w:val="left"/>
      <w:pPr>
        <w:ind w:left="720" w:hanging="360"/>
      </w:pPr>
      <w:rPr>
        <w:rFonts w:cs="Times New Roman"/>
      </w:rPr>
    </w:lvl>
    <w:lvl w:ilvl="1" w:tplc="E4900F38">
      <w:start w:val="1"/>
      <w:numFmt w:val="lowerLetter"/>
      <w:lvlText w:val="%2."/>
      <w:lvlJc w:val="left"/>
      <w:pPr>
        <w:ind w:left="1440" w:hanging="360"/>
      </w:pPr>
      <w:rPr>
        <w:rFonts w:cs="Times New Roman"/>
      </w:rPr>
    </w:lvl>
    <w:lvl w:ilvl="2" w:tplc="20DA96CA">
      <w:start w:val="1"/>
      <w:numFmt w:val="lowerRoman"/>
      <w:lvlText w:val="%3."/>
      <w:lvlJc w:val="right"/>
      <w:pPr>
        <w:ind w:left="2160" w:hanging="180"/>
      </w:pPr>
      <w:rPr>
        <w:rFonts w:cs="Times New Roman"/>
      </w:rPr>
    </w:lvl>
    <w:lvl w:ilvl="3" w:tplc="46BCF996">
      <w:start w:val="1"/>
      <w:numFmt w:val="decimal"/>
      <w:lvlText w:val="%4."/>
      <w:lvlJc w:val="left"/>
      <w:pPr>
        <w:ind w:left="2880" w:hanging="360"/>
      </w:pPr>
      <w:rPr>
        <w:rFonts w:cs="Times New Roman"/>
      </w:rPr>
    </w:lvl>
    <w:lvl w:ilvl="4" w:tplc="75BAE274">
      <w:start w:val="1"/>
      <w:numFmt w:val="lowerLetter"/>
      <w:lvlText w:val="%5."/>
      <w:lvlJc w:val="left"/>
      <w:pPr>
        <w:ind w:left="3600" w:hanging="360"/>
      </w:pPr>
      <w:rPr>
        <w:rFonts w:cs="Times New Roman"/>
      </w:rPr>
    </w:lvl>
    <w:lvl w:ilvl="5" w:tplc="08808780">
      <w:start w:val="1"/>
      <w:numFmt w:val="lowerRoman"/>
      <w:lvlText w:val="%6."/>
      <w:lvlJc w:val="right"/>
      <w:pPr>
        <w:ind w:left="4320" w:hanging="180"/>
      </w:pPr>
      <w:rPr>
        <w:rFonts w:cs="Times New Roman"/>
      </w:rPr>
    </w:lvl>
    <w:lvl w:ilvl="6" w:tplc="DEB8FBAC">
      <w:start w:val="1"/>
      <w:numFmt w:val="decimal"/>
      <w:lvlText w:val="%7."/>
      <w:lvlJc w:val="left"/>
      <w:pPr>
        <w:ind w:left="5040" w:hanging="360"/>
      </w:pPr>
      <w:rPr>
        <w:rFonts w:cs="Times New Roman"/>
      </w:rPr>
    </w:lvl>
    <w:lvl w:ilvl="7" w:tplc="8AC4F9EA">
      <w:start w:val="1"/>
      <w:numFmt w:val="lowerLetter"/>
      <w:lvlText w:val="%8."/>
      <w:lvlJc w:val="left"/>
      <w:pPr>
        <w:ind w:left="5760" w:hanging="360"/>
      </w:pPr>
      <w:rPr>
        <w:rFonts w:cs="Times New Roman"/>
      </w:rPr>
    </w:lvl>
    <w:lvl w:ilvl="8" w:tplc="34120C2C">
      <w:start w:val="1"/>
      <w:numFmt w:val="lowerRoman"/>
      <w:lvlText w:val="%9."/>
      <w:lvlJc w:val="right"/>
      <w:pPr>
        <w:ind w:left="6480" w:hanging="180"/>
      </w:pPr>
      <w:rPr>
        <w:rFonts w:cs="Times New Roman"/>
      </w:rPr>
    </w:lvl>
  </w:abstractNum>
  <w:abstractNum w:abstractNumId="18">
    <w:nsid w:val="25125034"/>
    <w:multiLevelType w:val="hybridMultilevel"/>
    <w:tmpl w:val="FFFFFFFF"/>
    <w:lvl w:ilvl="0" w:tplc="F1D064CE">
      <w:start w:val="1"/>
      <w:numFmt w:val="decimal"/>
      <w:lvlText w:val="%1."/>
      <w:lvlJc w:val="left"/>
      <w:pPr>
        <w:ind w:left="1287" w:hanging="360"/>
      </w:pPr>
      <w:rPr>
        <w:rFonts w:cs="Times New Roman"/>
      </w:rPr>
    </w:lvl>
    <w:lvl w:ilvl="1" w:tplc="8BBE80E6" w:tentative="1">
      <w:start w:val="1"/>
      <w:numFmt w:val="lowerLetter"/>
      <w:lvlText w:val="%2."/>
      <w:lvlJc w:val="left"/>
      <w:pPr>
        <w:ind w:left="2007" w:hanging="360"/>
      </w:pPr>
      <w:rPr>
        <w:rFonts w:cs="Times New Roman"/>
      </w:rPr>
    </w:lvl>
    <w:lvl w:ilvl="2" w:tplc="62B67F9E" w:tentative="1">
      <w:start w:val="1"/>
      <w:numFmt w:val="lowerRoman"/>
      <w:lvlText w:val="%3."/>
      <w:lvlJc w:val="right"/>
      <w:pPr>
        <w:ind w:left="2727" w:hanging="180"/>
      </w:pPr>
      <w:rPr>
        <w:rFonts w:cs="Times New Roman"/>
      </w:rPr>
    </w:lvl>
    <w:lvl w:ilvl="3" w:tplc="53CC434E" w:tentative="1">
      <w:start w:val="1"/>
      <w:numFmt w:val="decimal"/>
      <w:lvlText w:val="%4."/>
      <w:lvlJc w:val="left"/>
      <w:pPr>
        <w:ind w:left="3447" w:hanging="360"/>
      </w:pPr>
      <w:rPr>
        <w:rFonts w:cs="Times New Roman"/>
      </w:rPr>
    </w:lvl>
    <w:lvl w:ilvl="4" w:tplc="61C2B052" w:tentative="1">
      <w:start w:val="1"/>
      <w:numFmt w:val="lowerLetter"/>
      <w:lvlText w:val="%5."/>
      <w:lvlJc w:val="left"/>
      <w:pPr>
        <w:ind w:left="4167" w:hanging="360"/>
      </w:pPr>
      <w:rPr>
        <w:rFonts w:cs="Times New Roman"/>
      </w:rPr>
    </w:lvl>
    <w:lvl w:ilvl="5" w:tplc="BC883762" w:tentative="1">
      <w:start w:val="1"/>
      <w:numFmt w:val="lowerRoman"/>
      <w:lvlText w:val="%6."/>
      <w:lvlJc w:val="right"/>
      <w:pPr>
        <w:ind w:left="4887" w:hanging="180"/>
      </w:pPr>
      <w:rPr>
        <w:rFonts w:cs="Times New Roman"/>
      </w:rPr>
    </w:lvl>
    <w:lvl w:ilvl="6" w:tplc="2A80D02E" w:tentative="1">
      <w:start w:val="1"/>
      <w:numFmt w:val="decimal"/>
      <w:lvlText w:val="%7."/>
      <w:lvlJc w:val="left"/>
      <w:pPr>
        <w:ind w:left="5607" w:hanging="360"/>
      </w:pPr>
      <w:rPr>
        <w:rFonts w:cs="Times New Roman"/>
      </w:rPr>
    </w:lvl>
    <w:lvl w:ilvl="7" w:tplc="F1D2CCA2" w:tentative="1">
      <w:start w:val="1"/>
      <w:numFmt w:val="lowerLetter"/>
      <w:lvlText w:val="%8."/>
      <w:lvlJc w:val="left"/>
      <w:pPr>
        <w:ind w:left="6327" w:hanging="360"/>
      </w:pPr>
      <w:rPr>
        <w:rFonts w:cs="Times New Roman"/>
      </w:rPr>
    </w:lvl>
    <w:lvl w:ilvl="8" w:tplc="0DE09D86" w:tentative="1">
      <w:start w:val="1"/>
      <w:numFmt w:val="lowerRoman"/>
      <w:lvlText w:val="%9."/>
      <w:lvlJc w:val="right"/>
      <w:pPr>
        <w:ind w:left="7047" w:hanging="180"/>
      </w:pPr>
      <w:rPr>
        <w:rFonts w:cs="Times New Roman"/>
      </w:rPr>
    </w:lvl>
  </w:abstractNum>
  <w:abstractNum w:abstractNumId="19">
    <w:nsid w:val="2DEA26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0C40341"/>
    <w:multiLevelType w:val="hybridMultilevel"/>
    <w:tmpl w:val="FFFFFFFF"/>
    <w:lvl w:ilvl="0" w:tplc="23BC63B6">
      <w:start w:val="1"/>
      <w:numFmt w:val="upperLetter"/>
      <w:lvlText w:val="%1."/>
      <w:lvlJc w:val="left"/>
      <w:pPr>
        <w:ind w:left="720" w:hanging="360"/>
      </w:pPr>
      <w:rPr>
        <w:rFonts w:cs="Times New Roman"/>
      </w:rPr>
    </w:lvl>
    <w:lvl w:ilvl="1" w:tplc="A670A666" w:tentative="1">
      <w:start w:val="1"/>
      <w:numFmt w:val="lowerLetter"/>
      <w:lvlText w:val="%2."/>
      <w:lvlJc w:val="left"/>
      <w:pPr>
        <w:ind w:left="1440" w:hanging="360"/>
      </w:pPr>
      <w:rPr>
        <w:rFonts w:cs="Times New Roman"/>
      </w:rPr>
    </w:lvl>
    <w:lvl w:ilvl="2" w:tplc="3E0E2458" w:tentative="1">
      <w:start w:val="1"/>
      <w:numFmt w:val="lowerRoman"/>
      <w:lvlText w:val="%3."/>
      <w:lvlJc w:val="right"/>
      <w:pPr>
        <w:ind w:left="2160" w:hanging="180"/>
      </w:pPr>
      <w:rPr>
        <w:rFonts w:cs="Times New Roman"/>
      </w:rPr>
    </w:lvl>
    <w:lvl w:ilvl="3" w:tplc="B198B9E0" w:tentative="1">
      <w:start w:val="1"/>
      <w:numFmt w:val="decimal"/>
      <w:lvlText w:val="%4."/>
      <w:lvlJc w:val="left"/>
      <w:pPr>
        <w:ind w:left="2880" w:hanging="360"/>
      </w:pPr>
      <w:rPr>
        <w:rFonts w:cs="Times New Roman"/>
      </w:rPr>
    </w:lvl>
    <w:lvl w:ilvl="4" w:tplc="6C103714" w:tentative="1">
      <w:start w:val="1"/>
      <w:numFmt w:val="lowerLetter"/>
      <w:lvlText w:val="%5."/>
      <w:lvlJc w:val="left"/>
      <w:pPr>
        <w:ind w:left="3600" w:hanging="360"/>
      </w:pPr>
      <w:rPr>
        <w:rFonts w:cs="Times New Roman"/>
      </w:rPr>
    </w:lvl>
    <w:lvl w:ilvl="5" w:tplc="701C74B6" w:tentative="1">
      <w:start w:val="1"/>
      <w:numFmt w:val="lowerRoman"/>
      <w:lvlText w:val="%6."/>
      <w:lvlJc w:val="right"/>
      <w:pPr>
        <w:ind w:left="4320" w:hanging="180"/>
      </w:pPr>
      <w:rPr>
        <w:rFonts w:cs="Times New Roman"/>
      </w:rPr>
    </w:lvl>
    <w:lvl w:ilvl="6" w:tplc="D1206E26" w:tentative="1">
      <w:start w:val="1"/>
      <w:numFmt w:val="decimal"/>
      <w:lvlText w:val="%7."/>
      <w:lvlJc w:val="left"/>
      <w:pPr>
        <w:ind w:left="5040" w:hanging="360"/>
      </w:pPr>
      <w:rPr>
        <w:rFonts w:cs="Times New Roman"/>
      </w:rPr>
    </w:lvl>
    <w:lvl w:ilvl="7" w:tplc="3F027E5E" w:tentative="1">
      <w:start w:val="1"/>
      <w:numFmt w:val="lowerLetter"/>
      <w:lvlText w:val="%8."/>
      <w:lvlJc w:val="left"/>
      <w:pPr>
        <w:ind w:left="5760" w:hanging="360"/>
      </w:pPr>
      <w:rPr>
        <w:rFonts w:cs="Times New Roman"/>
      </w:rPr>
    </w:lvl>
    <w:lvl w:ilvl="8" w:tplc="4544B07C" w:tentative="1">
      <w:start w:val="1"/>
      <w:numFmt w:val="lowerRoman"/>
      <w:lvlText w:val="%9."/>
      <w:lvlJc w:val="right"/>
      <w:pPr>
        <w:ind w:left="6480" w:hanging="180"/>
      </w:pPr>
      <w:rPr>
        <w:rFonts w:cs="Times New Roman"/>
      </w:rPr>
    </w:lvl>
  </w:abstractNum>
  <w:abstractNum w:abstractNumId="21">
    <w:nsid w:val="31A36A48"/>
    <w:multiLevelType w:val="hybridMultilevel"/>
    <w:tmpl w:val="FFFFFFFF"/>
    <w:lvl w:ilvl="0" w:tplc="894A68F8">
      <w:start w:val="1"/>
      <w:numFmt w:val="decimal"/>
      <w:lvlText w:val="%1."/>
      <w:lvlJc w:val="left"/>
      <w:pPr>
        <w:ind w:left="1287" w:hanging="360"/>
      </w:pPr>
      <w:rPr>
        <w:rFonts w:cs="Times New Roman"/>
        <w:color w:val="000000" w:themeColor="text1"/>
      </w:rPr>
    </w:lvl>
    <w:lvl w:ilvl="1" w:tplc="5BCE5B2C" w:tentative="1">
      <w:start w:val="1"/>
      <w:numFmt w:val="lowerLetter"/>
      <w:lvlText w:val="%2."/>
      <w:lvlJc w:val="left"/>
      <w:pPr>
        <w:ind w:left="1440" w:hanging="360"/>
      </w:pPr>
      <w:rPr>
        <w:rFonts w:cs="Times New Roman"/>
      </w:rPr>
    </w:lvl>
    <w:lvl w:ilvl="2" w:tplc="08D636E2" w:tentative="1">
      <w:start w:val="1"/>
      <w:numFmt w:val="lowerRoman"/>
      <w:lvlText w:val="%3."/>
      <w:lvlJc w:val="right"/>
      <w:pPr>
        <w:ind w:left="2160" w:hanging="180"/>
      </w:pPr>
      <w:rPr>
        <w:rFonts w:cs="Times New Roman"/>
      </w:rPr>
    </w:lvl>
    <w:lvl w:ilvl="3" w:tplc="EC2CE524" w:tentative="1">
      <w:start w:val="1"/>
      <w:numFmt w:val="decimal"/>
      <w:lvlText w:val="%4."/>
      <w:lvlJc w:val="left"/>
      <w:pPr>
        <w:ind w:left="2880" w:hanging="360"/>
      </w:pPr>
      <w:rPr>
        <w:rFonts w:cs="Times New Roman"/>
      </w:rPr>
    </w:lvl>
    <w:lvl w:ilvl="4" w:tplc="303CD4C2" w:tentative="1">
      <w:start w:val="1"/>
      <w:numFmt w:val="lowerLetter"/>
      <w:lvlText w:val="%5."/>
      <w:lvlJc w:val="left"/>
      <w:pPr>
        <w:ind w:left="3600" w:hanging="360"/>
      </w:pPr>
      <w:rPr>
        <w:rFonts w:cs="Times New Roman"/>
      </w:rPr>
    </w:lvl>
    <w:lvl w:ilvl="5" w:tplc="94D67460" w:tentative="1">
      <w:start w:val="1"/>
      <w:numFmt w:val="lowerRoman"/>
      <w:lvlText w:val="%6."/>
      <w:lvlJc w:val="right"/>
      <w:pPr>
        <w:ind w:left="4320" w:hanging="180"/>
      </w:pPr>
      <w:rPr>
        <w:rFonts w:cs="Times New Roman"/>
      </w:rPr>
    </w:lvl>
    <w:lvl w:ilvl="6" w:tplc="02748A70" w:tentative="1">
      <w:start w:val="1"/>
      <w:numFmt w:val="decimal"/>
      <w:lvlText w:val="%7."/>
      <w:lvlJc w:val="left"/>
      <w:pPr>
        <w:ind w:left="5040" w:hanging="360"/>
      </w:pPr>
      <w:rPr>
        <w:rFonts w:cs="Times New Roman"/>
      </w:rPr>
    </w:lvl>
    <w:lvl w:ilvl="7" w:tplc="7CA40C52" w:tentative="1">
      <w:start w:val="1"/>
      <w:numFmt w:val="lowerLetter"/>
      <w:lvlText w:val="%8."/>
      <w:lvlJc w:val="left"/>
      <w:pPr>
        <w:ind w:left="5760" w:hanging="360"/>
      </w:pPr>
      <w:rPr>
        <w:rFonts w:cs="Times New Roman"/>
      </w:rPr>
    </w:lvl>
    <w:lvl w:ilvl="8" w:tplc="17766920" w:tentative="1">
      <w:start w:val="1"/>
      <w:numFmt w:val="lowerRoman"/>
      <w:lvlText w:val="%9."/>
      <w:lvlJc w:val="right"/>
      <w:pPr>
        <w:ind w:left="6480" w:hanging="180"/>
      </w:pPr>
      <w:rPr>
        <w:rFonts w:cs="Times New Roman"/>
      </w:rPr>
    </w:lvl>
  </w:abstractNum>
  <w:abstractNum w:abstractNumId="22">
    <w:nsid w:val="34293419"/>
    <w:multiLevelType w:val="hybridMultilevel"/>
    <w:tmpl w:val="FFFFFFFF"/>
    <w:lvl w:ilvl="0" w:tplc="6FC41458">
      <w:start w:val="1"/>
      <w:numFmt w:val="decimal"/>
      <w:lvlText w:val="%1."/>
      <w:lvlJc w:val="left"/>
      <w:pPr>
        <w:ind w:left="1854" w:hanging="360"/>
      </w:pPr>
      <w:rPr>
        <w:rFonts w:cs="Times New Roman"/>
        <w:color w:val="000000" w:themeColor="text1"/>
      </w:rPr>
    </w:lvl>
    <w:lvl w:ilvl="1" w:tplc="F7366DBE" w:tentative="1">
      <w:start w:val="1"/>
      <w:numFmt w:val="lowerLetter"/>
      <w:lvlText w:val="%2."/>
      <w:lvlJc w:val="left"/>
      <w:pPr>
        <w:ind w:left="2007" w:hanging="360"/>
      </w:pPr>
      <w:rPr>
        <w:rFonts w:cs="Times New Roman"/>
      </w:rPr>
    </w:lvl>
    <w:lvl w:ilvl="2" w:tplc="8A4AB460" w:tentative="1">
      <w:start w:val="1"/>
      <w:numFmt w:val="lowerRoman"/>
      <w:lvlText w:val="%3."/>
      <w:lvlJc w:val="right"/>
      <w:pPr>
        <w:ind w:left="2727" w:hanging="180"/>
      </w:pPr>
      <w:rPr>
        <w:rFonts w:cs="Times New Roman"/>
      </w:rPr>
    </w:lvl>
    <w:lvl w:ilvl="3" w:tplc="512C658A" w:tentative="1">
      <w:start w:val="1"/>
      <w:numFmt w:val="decimal"/>
      <w:lvlText w:val="%4."/>
      <w:lvlJc w:val="left"/>
      <w:pPr>
        <w:ind w:left="3447" w:hanging="360"/>
      </w:pPr>
      <w:rPr>
        <w:rFonts w:cs="Times New Roman"/>
      </w:rPr>
    </w:lvl>
    <w:lvl w:ilvl="4" w:tplc="D6EC9AD6" w:tentative="1">
      <w:start w:val="1"/>
      <w:numFmt w:val="lowerLetter"/>
      <w:lvlText w:val="%5."/>
      <w:lvlJc w:val="left"/>
      <w:pPr>
        <w:ind w:left="4167" w:hanging="360"/>
      </w:pPr>
      <w:rPr>
        <w:rFonts w:cs="Times New Roman"/>
      </w:rPr>
    </w:lvl>
    <w:lvl w:ilvl="5" w:tplc="775EDFCA" w:tentative="1">
      <w:start w:val="1"/>
      <w:numFmt w:val="lowerRoman"/>
      <w:lvlText w:val="%6."/>
      <w:lvlJc w:val="right"/>
      <w:pPr>
        <w:ind w:left="4887" w:hanging="180"/>
      </w:pPr>
      <w:rPr>
        <w:rFonts w:cs="Times New Roman"/>
      </w:rPr>
    </w:lvl>
    <w:lvl w:ilvl="6" w:tplc="C422F2EC" w:tentative="1">
      <w:start w:val="1"/>
      <w:numFmt w:val="decimal"/>
      <w:lvlText w:val="%7."/>
      <w:lvlJc w:val="left"/>
      <w:pPr>
        <w:ind w:left="5607" w:hanging="360"/>
      </w:pPr>
      <w:rPr>
        <w:rFonts w:cs="Times New Roman"/>
      </w:rPr>
    </w:lvl>
    <w:lvl w:ilvl="7" w:tplc="D10E8DAC" w:tentative="1">
      <w:start w:val="1"/>
      <w:numFmt w:val="lowerLetter"/>
      <w:lvlText w:val="%8."/>
      <w:lvlJc w:val="left"/>
      <w:pPr>
        <w:ind w:left="6327" w:hanging="360"/>
      </w:pPr>
      <w:rPr>
        <w:rFonts w:cs="Times New Roman"/>
      </w:rPr>
    </w:lvl>
    <w:lvl w:ilvl="8" w:tplc="7700983C" w:tentative="1">
      <w:start w:val="1"/>
      <w:numFmt w:val="lowerRoman"/>
      <w:lvlText w:val="%9."/>
      <w:lvlJc w:val="right"/>
      <w:pPr>
        <w:ind w:left="7047" w:hanging="180"/>
      </w:pPr>
      <w:rPr>
        <w:rFonts w:cs="Times New Roman"/>
      </w:rPr>
    </w:lvl>
  </w:abstractNum>
  <w:abstractNum w:abstractNumId="23">
    <w:nsid w:val="386B1277"/>
    <w:multiLevelType w:val="hybridMultilevel"/>
    <w:tmpl w:val="FFFFFFFF"/>
    <w:lvl w:ilvl="0" w:tplc="DB12F9C6">
      <w:start w:val="1"/>
      <w:numFmt w:val="decimal"/>
      <w:lvlText w:val="%1."/>
      <w:lvlJc w:val="left"/>
      <w:pPr>
        <w:ind w:left="1287" w:hanging="360"/>
      </w:pPr>
      <w:rPr>
        <w:rFonts w:cs="Times New Roman"/>
      </w:rPr>
    </w:lvl>
    <w:lvl w:ilvl="1" w:tplc="D2C69962" w:tentative="1">
      <w:start w:val="1"/>
      <w:numFmt w:val="lowerLetter"/>
      <w:lvlText w:val="%2."/>
      <w:lvlJc w:val="left"/>
      <w:pPr>
        <w:ind w:left="2007" w:hanging="360"/>
      </w:pPr>
      <w:rPr>
        <w:rFonts w:cs="Times New Roman"/>
      </w:rPr>
    </w:lvl>
    <w:lvl w:ilvl="2" w:tplc="D01C665E" w:tentative="1">
      <w:start w:val="1"/>
      <w:numFmt w:val="lowerRoman"/>
      <w:lvlText w:val="%3."/>
      <w:lvlJc w:val="right"/>
      <w:pPr>
        <w:ind w:left="2727" w:hanging="180"/>
      </w:pPr>
      <w:rPr>
        <w:rFonts w:cs="Times New Roman"/>
      </w:rPr>
    </w:lvl>
    <w:lvl w:ilvl="3" w:tplc="8E722B5E" w:tentative="1">
      <w:start w:val="1"/>
      <w:numFmt w:val="decimal"/>
      <w:lvlText w:val="%4."/>
      <w:lvlJc w:val="left"/>
      <w:pPr>
        <w:ind w:left="3447" w:hanging="360"/>
      </w:pPr>
      <w:rPr>
        <w:rFonts w:cs="Times New Roman"/>
      </w:rPr>
    </w:lvl>
    <w:lvl w:ilvl="4" w:tplc="0DE8000E" w:tentative="1">
      <w:start w:val="1"/>
      <w:numFmt w:val="lowerLetter"/>
      <w:lvlText w:val="%5."/>
      <w:lvlJc w:val="left"/>
      <w:pPr>
        <w:ind w:left="4167" w:hanging="360"/>
      </w:pPr>
      <w:rPr>
        <w:rFonts w:cs="Times New Roman"/>
      </w:rPr>
    </w:lvl>
    <w:lvl w:ilvl="5" w:tplc="9BBCE8D8" w:tentative="1">
      <w:start w:val="1"/>
      <w:numFmt w:val="lowerRoman"/>
      <w:lvlText w:val="%6."/>
      <w:lvlJc w:val="right"/>
      <w:pPr>
        <w:ind w:left="4887" w:hanging="180"/>
      </w:pPr>
      <w:rPr>
        <w:rFonts w:cs="Times New Roman"/>
      </w:rPr>
    </w:lvl>
    <w:lvl w:ilvl="6" w:tplc="4AEC8C76" w:tentative="1">
      <w:start w:val="1"/>
      <w:numFmt w:val="decimal"/>
      <w:lvlText w:val="%7."/>
      <w:lvlJc w:val="left"/>
      <w:pPr>
        <w:ind w:left="5607" w:hanging="360"/>
      </w:pPr>
      <w:rPr>
        <w:rFonts w:cs="Times New Roman"/>
      </w:rPr>
    </w:lvl>
    <w:lvl w:ilvl="7" w:tplc="FDF4104A" w:tentative="1">
      <w:start w:val="1"/>
      <w:numFmt w:val="lowerLetter"/>
      <w:lvlText w:val="%8."/>
      <w:lvlJc w:val="left"/>
      <w:pPr>
        <w:ind w:left="6327" w:hanging="360"/>
      </w:pPr>
      <w:rPr>
        <w:rFonts w:cs="Times New Roman"/>
      </w:rPr>
    </w:lvl>
    <w:lvl w:ilvl="8" w:tplc="3F3C7636" w:tentative="1">
      <w:start w:val="1"/>
      <w:numFmt w:val="lowerRoman"/>
      <w:lvlText w:val="%9."/>
      <w:lvlJc w:val="right"/>
      <w:pPr>
        <w:ind w:left="7047" w:hanging="180"/>
      </w:pPr>
      <w:rPr>
        <w:rFonts w:cs="Times New Roman"/>
      </w:rPr>
    </w:lvl>
  </w:abstractNum>
  <w:abstractNum w:abstractNumId="24">
    <w:nsid w:val="39052368"/>
    <w:multiLevelType w:val="hybridMultilevel"/>
    <w:tmpl w:val="FFFFFFFF"/>
    <w:lvl w:ilvl="0" w:tplc="5C14CA66">
      <w:start w:val="1"/>
      <w:numFmt w:val="decimal"/>
      <w:lvlText w:val="%1."/>
      <w:lvlJc w:val="left"/>
      <w:pPr>
        <w:ind w:left="720" w:hanging="360"/>
      </w:pPr>
      <w:rPr>
        <w:rFonts w:cs="Times New Roman"/>
      </w:rPr>
    </w:lvl>
    <w:lvl w:ilvl="1" w:tplc="36F481EC">
      <w:start w:val="1"/>
      <w:numFmt w:val="lowerLetter"/>
      <w:lvlText w:val="%2."/>
      <w:lvlJc w:val="left"/>
      <w:pPr>
        <w:ind w:left="1440" w:hanging="360"/>
      </w:pPr>
      <w:rPr>
        <w:rFonts w:cs="Times New Roman"/>
      </w:rPr>
    </w:lvl>
    <w:lvl w:ilvl="2" w:tplc="B030A1F6">
      <w:start w:val="1"/>
      <w:numFmt w:val="lowerRoman"/>
      <w:lvlText w:val="%3."/>
      <w:lvlJc w:val="right"/>
      <w:pPr>
        <w:ind w:left="2160" w:hanging="180"/>
      </w:pPr>
      <w:rPr>
        <w:rFonts w:cs="Times New Roman"/>
      </w:rPr>
    </w:lvl>
    <w:lvl w:ilvl="3" w:tplc="F77619EA">
      <w:start w:val="1"/>
      <w:numFmt w:val="decimal"/>
      <w:lvlText w:val="%4."/>
      <w:lvlJc w:val="left"/>
      <w:pPr>
        <w:ind w:left="2880" w:hanging="360"/>
      </w:pPr>
      <w:rPr>
        <w:rFonts w:cs="Times New Roman"/>
      </w:rPr>
    </w:lvl>
    <w:lvl w:ilvl="4" w:tplc="74EAADC4">
      <w:start w:val="1"/>
      <w:numFmt w:val="lowerLetter"/>
      <w:lvlText w:val="%5."/>
      <w:lvlJc w:val="left"/>
      <w:pPr>
        <w:ind w:left="3600" w:hanging="360"/>
      </w:pPr>
      <w:rPr>
        <w:rFonts w:cs="Times New Roman"/>
      </w:rPr>
    </w:lvl>
    <w:lvl w:ilvl="5" w:tplc="C1044778">
      <w:start w:val="1"/>
      <w:numFmt w:val="lowerRoman"/>
      <w:lvlText w:val="%6."/>
      <w:lvlJc w:val="right"/>
      <w:pPr>
        <w:ind w:left="4320" w:hanging="180"/>
      </w:pPr>
      <w:rPr>
        <w:rFonts w:cs="Times New Roman"/>
      </w:rPr>
    </w:lvl>
    <w:lvl w:ilvl="6" w:tplc="5928B004">
      <w:start w:val="1"/>
      <w:numFmt w:val="decimal"/>
      <w:lvlText w:val="%7."/>
      <w:lvlJc w:val="left"/>
      <w:pPr>
        <w:ind w:left="5040" w:hanging="360"/>
      </w:pPr>
      <w:rPr>
        <w:rFonts w:cs="Times New Roman"/>
      </w:rPr>
    </w:lvl>
    <w:lvl w:ilvl="7" w:tplc="138A1A86">
      <w:start w:val="1"/>
      <w:numFmt w:val="lowerLetter"/>
      <w:lvlText w:val="%8."/>
      <w:lvlJc w:val="left"/>
      <w:pPr>
        <w:ind w:left="5760" w:hanging="360"/>
      </w:pPr>
      <w:rPr>
        <w:rFonts w:cs="Times New Roman"/>
      </w:rPr>
    </w:lvl>
    <w:lvl w:ilvl="8" w:tplc="ED126374">
      <w:start w:val="1"/>
      <w:numFmt w:val="lowerRoman"/>
      <w:lvlText w:val="%9."/>
      <w:lvlJc w:val="right"/>
      <w:pPr>
        <w:ind w:left="6480" w:hanging="180"/>
      </w:pPr>
      <w:rPr>
        <w:rFonts w:cs="Times New Roman"/>
      </w:rPr>
    </w:lvl>
  </w:abstractNum>
  <w:abstractNum w:abstractNumId="25">
    <w:nsid w:val="3E2B26EB"/>
    <w:multiLevelType w:val="hybridMultilevel"/>
    <w:tmpl w:val="FFFFFFFF"/>
    <w:lvl w:ilvl="0" w:tplc="E94E171A">
      <w:start w:val="1"/>
      <w:numFmt w:val="decimal"/>
      <w:lvlText w:val="%1."/>
      <w:lvlJc w:val="left"/>
      <w:pPr>
        <w:ind w:left="1287" w:hanging="360"/>
      </w:pPr>
      <w:rPr>
        <w:rFonts w:cs="Times New Roman"/>
      </w:rPr>
    </w:lvl>
    <w:lvl w:ilvl="1" w:tplc="C75EE7E8" w:tentative="1">
      <w:start w:val="1"/>
      <w:numFmt w:val="lowerLetter"/>
      <w:lvlText w:val="%2."/>
      <w:lvlJc w:val="left"/>
      <w:pPr>
        <w:ind w:left="2007" w:hanging="360"/>
      </w:pPr>
      <w:rPr>
        <w:rFonts w:cs="Times New Roman"/>
      </w:rPr>
    </w:lvl>
    <w:lvl w:ilvl="2" w:tplc="4F026A76" w:tentative="1">
      <w:start w:val="1"/>
      <w:numFmt w:val="lowerRoman"/>
      <w:lvlText w:val="%3."/>
      <w:lvlJc w:val="right"/>
      <w:pPr>
        <w:ind w:left="2727" w:hanging="180"/>
      </w:pPr>
      <w:rPr>
        <w:rFonts w:cs="Times New Roman"/>
      </w:rPr>
    </w:lvl>
    <w:lvl w:ilvl="3" w:tplc="9E62C55A" w:tentative="1">
      <w:start w:val="1"/>
      <w:numFmt w:val="decimal"/>
      <w:lvlText w:val="%4."/>
      <w:lvlJc w:val="left"/>
      <w:pPr>
        <w:ind w:left="3447" w:hanging="360"/>
      </w:pPr>
      <w:rPr>
        <w:rFonts w:cs="Times New Roman"/>
      </w:rPr>
    </w:lvl>
    <w:lvl w:ilvl="4" w:tplc="A4F4A3F0" w:tentative="1">
      <w:start w:val="1"/>
      <w:numFmt w:val="lowerLetter"/>
      <w:lvlText w:val="%5."/>
      <w:lvlJc w:val="left"/>
      <w:pPr>
        <w:ind w:left="4167" w:hanging="360"/>
      </w:pPr>
      <w:rPr>
        <w:rFonts w:cs="Times New Roman"/>
      </w:rPr>
    </w:lvl>
    <w:lvl w:ilvl="5" w:tplc="B9B4DE90" w:tentative="1">
      <w:start w:val="1"/>
      <w:numFmt w:val="lowerRoman"/>
      <w:lvlText w:val="%6."/>
      <w:lvlJc w:val="right"/>
      <w:pPr>
        <w:ind w:left="4887" w:hanging="180"/>
      </w:pPr>
      <w:rPr>
        <w:rFonts w:cs="Times New Roman"/>
      </w:rPr>
    </w:lvl>
    <w:lvl w:ilvl="6" w:tplc="B824B246" w:tentative="1">
      <w:start w:val="1"/>
      <w:numFmt w:val="decimal"/>
      <w:lvlText w:val="%7."/>
      <w:lvlJc w:val="left"/>
      <w:pPr>
        <w:ind w:left="5607" w:hanging="360"/>
      </w:pPr>
      <w:rPr>
        <w:rFonts w:cs="Times New Roman"/>
      </w:rPr>
    </w:lvl>
    <w:lvl w:ilvl="7" w:tplc="A6E054BE" w:tentative="1">
      <w:start w:val="1"/>
      <w:numFmt w:val="lowerLetter"/>
      <w:lvlText w:val="%8."/>
      <w:lvlJc w:val="left"/>
      <w:pPr>
        <w:ind w:left="6327" w:hanging="360"/>
      </w:pPr>
      <w:rPr>
        <w:rFonts w:cs="Times New Roman"/>
      </w:rPr>
    </w:lvl>
    <w:lvl w:ilvl="8" w:tplc="8CECCE66" w:tentative="1">
      <w:start w:val="1"/>
      <w:numFmt w:val="lowerRoman"/>
      <w:lvlText w:val="%9."/>
      <w:lvlJc w:val="right"/>
      <w:pPr>
        <w:ind w:left="7047" w:hanging="180"/>
      </w:pPr>
      <w:rPr>
        <w:rFonts w:cs="Times New Roman"/>
      </w:rPr>
    </w:lvl>
  </w:abstractNum>
  <w:abstractNum w:abstractNumId="26">
    <w:nsid w:val="3E87749D"/>
    <w:multiLevelType w:val="hybridMultilevel"/>
    <w:tmpl w:val="FFFFFFFF"/>
    <w:lvl w:ilvl="0" w:tplc="D2384918">
      <w:start w:val="1"/>
      <w:numFmt w:val="decimal"/>
      <w:lvlText w:val="%1."/>
      <w:lvlJc w:val="left"/>
      <w:pPr>
        <w:ind w:left="1287" w:hanging="360"/>
      </w:pPr>
      <w:rPr>
        <w:rFonts w:cs="Times New Roman"/>
        <w:color w:val="000000" w:themeColor="text1"/>
      </w:rPr>
    </w:lvl>
    <w:lvl w:ilvl="1" w:tplc="A7AC190A" w:tentative="1">
      <w:start w:val="1"/>
      <w:numFmt w:val="lowerLetter"/>
      <w:lvlText w:val="%2."/>
      <w:lvlJc w:val="left"/>
      <w:pPr>
        <w:ind w:left="1440" w:hanging="360"/>
      </w:pPr>
      <w:rPr>
        <w:rFonts w:cs="Times New Roman"/>
      </w:rPr>
    </w:lvl>
    <w:lvl w:ilvl="2" w:tplc="E3E20940" w:tentative="1">
      <w:start w:val="1"/>
      <w:numFmt w:val="lowerRoman"/>
      <w:lvlText w:val="%3."/>
      <w:lvlJc w:val="right"/>
      <w:pPr>
        <w:ind w:left="2160" w:hanging="180"/>
      </w:pPr>
      <w:rPr>
        <w:rFonts w:cs="Times New Roman"/>
      </w:rPr>
    </w:lvl>
    <w:lvl w:ilvl="3" w:tplc="59300DF2" w:tentative="1">
      <w:start w:val="1"/>
      <w:numFmt w:val="decimal"/>
      <w:lvlText w:val="%4."/>
      <w:lvlJc w:val="left"/>
      <w:pPr>
        <w:ind w:left="2880" w:hanging="360"/>
      </w:pPr>
      <w:rPr>
        <w:rFonts w:cs="Times New Roman"/>
      </w:rPr>
    </w:lvl>
    <w:lvl w:ilvl="4" w:tplc="7A84770A" w:tentative="1">
      <w:start w:val="1"/>
      <w:numFmt w:val="lowerLetter"/>
      <w:lvlText w:val="%5."/>
      <w:lvlJc w:val="left"/>
      <w:pPr>
        <w:ind w:left="3600" w:hanging="360"/>
      </w:pPr>
      <w:rPr>
        <w:rFonts w:cs="Times New Roman"/>
      </w:rPr>
    </w:lvl>
    <w:lvl w:ilvl="5" w:tplc="37D4167C" w:tentative="1">
      <w:start w:val="1"/>
      <w:numFmt w:val="lowerRoman"/>
      <w:lvlText w:val="%6."/>
      <w:lvlJc w:val="right"/>
      <w:pPr>
        <w:ind w:left="4320" w:hanging="180"/>
      </w:pPr>
      <w:rPr>
        <w:rFonts w:cs="Times New Roman"/>
      </w:rPr>
    </w:lvl>
    <w:lvl w:ilvl="6" w:tplc="F56E34F2" w:tentative="1">
      <w:start w:val="1"/>
      <w:numFmt w:val="decimal"/>
      <w:lvlText w:val="%7."/>
      <w:lvlJc w:val="left"/>
      <w:pPr>
        <w:ind w:left="5040" w:hanging="360"/>
      </w:pPr>
      <w:rPr>
        <w:rFonts w:cs="Times New Roman"/>
      </w:rPr>
    </w:lvl>
    <w:lvl w:ilvl="7" w:tplc="97843AB2" w:tentative="1">
      <w:start w:val="1"/>
      <w:numFmt w:val="lowerLetter"/>
      <w:lvlText w:val="%8."/>
      <w:lvlJc w:val="left"/>
      <w:pPr>
        <w:ind w:left="5760" w:hanging="360"/>
      </w:pPr>
      <w:rPr>
        <w:rFonts w:cs="Times New Roman"/>
      </w:rPr>
    </w:lvl>
    <w:lvl w:ilvl="8" w:tplc="22183A5E" w:tentative="1">
      <w:start w:val="1"/>
      <w:numFmt w:val="lowerRoman"/>
      <w:lvlText w:val="%9."/>
      <w:lvlJc w:val="right"/>
      <w:pPr>
        <w:ind w:left="6480" w:hanging="180"/>
      </w:pPr>
      <w:rPr>
        <w:rFonts w:cs="Times New Roman"/>
      </w:rPr>
    </w:lvl>
  </w:abstractNum>
  <w:abstractNum w:abstractNumId="27">
    <w:nsid w:val="42F5014F"/>
    <w:multiLevelType w:val="hybridMultilevel"/>
    <w:tmpl w:val="FFFFFFFF"/>
    <w:lvl w:ilvl="0" w:tplc="5DA85332">
      <w:start w:val="1"/>
      <w:numFmt w:val="decimal"/>
      <w:lvlText w:val="%1)"/>
      <w:lvlJc w:val="left"/>
      <w:pPr>
        <w:ind w:left="720" w:hanging="360"/>
      </w:pPr>
      <w:rPr>
        <w:rFonts w:cs="Times New Roman"/>
        <w:color w:val="auto"/>
      </w:rPr>
    </w:lvl>
    <w:lvl w:ilvl="1" w:tplc="FE1AF940" w:tentative="1">
      <w:start w:val="1"/>
      <w:numFmt w:val="lowerLetter"/>
      <w:lvlText w:val="%2."/>
      <w:lvlJc w:val="left"/>
      <w:pPr>
        <w:ind w:left="1440" w:hanging="360"/>
      </w:pPr>
      <w:rPr>
        <w:rFonts w:cs="Times New Roman"/>
      </w:rPr>
    </w:lvl>
    <w:lvl w:ilvl="2" w:tplc="A1409538" w:tentative="1">
      <w:start w:val="1"/>
      <w:numFmt w:val="lowerRoman"/>
      <w:lvlText w:val="%3."/>
      <w:lvlJc w:val="right"/>
      <w:pPr>
        <w:ind w:left="2160" w:hanging="180"/>
      </w:pPr>
      <w:rPr>
        <w:rFonts w:cs="Times New Roman"/>
      </w:rPr>
    </w:lvl>
    <w:lvl w:ilvl="3" w:tplc="1C66E24A" w:tentative="1">
      <w:start w:val="1"/>
      <w:numFmt w:val="decimal"/>
      <w:lvlText w:val="%4."/>
      <w:lvlJc w:val="left"/>
      <w:pPr>
        <w:ind w:left="2880" w:hanging="360"/>
      </w:pPr>
      <w:rPr>
        <w:rFonts w:cs="Times New Roman"/>
      </w:rPr>
    </w:lvl>
    <w:lvl w:ilvl="4" w:tplc="ABB24C0A" w:tentative="1">
      <w:start w:val="1"/>
      <w:numFmt w:val="lowerLetter"/>
      <w:lvlText w:val="%5."/>
      <w:lvlJc w:val="left"/>
      <w:pPr>
        <w:ind w:left="3600" w:hanging="360"/>
      </w:pPr>
      <w:rPr>
        <w:rFonts w:cs="Times New Roman"/>
      </w:rPr>
    </w:lvl>
    <w:lvl w:ilvl="5" w:tplc="8686633E" w:tentative="1">
      <w:start w:val="1"/>
      <w:numFmt w:val="lowerRoman"/>
      <w:lvlText w:val="%6."/>
      <w:lvlJc w:val="right"/>
      <w:pPr>
        <w:ind w:left="4320" w:hanging="180"/>
      </w:pPr>
      <w:rPr>
        <w:rFonts w:cs="Times New Roman"/>
      </w:rPr>
    </w:lvl>
    <w:lvl w:ilvl="6" w:tplc="DAC8AD04" w:tentative="1">
      <w:start w:val="1"/>
      <w:numFmt w:val="decimal"/>
      <w:lvlText w:val="%7."/>
      <w:lvlJc w:val="left"/>
      <w:pPr>
        <w:ind w:left="5040" w:hanging="360"/>
      </w:pPr>
      <w:rPr>
        <w:rFonts w:cs="Times New Roman"/>
      </w:rPr>
    </w:lvl>
    <w:lvl w:ilvl="7" w:tplc="F0A69708" w:tentative="1">
      <w:start w:val="1"/>
      <w:numFmt w:val="lowerLetter"/>
      <w:lvlText w:val="%8."/>
      <w:lvlJc w:val="left"/>
      <w:pPr>
        <w:ind w:left="5760" w:hanging="360"/>
      </w:pPr>
      <w:rPr>
        <w:rFonts w:cs="Times New Roman"/>
      </w:rPr>
    </w:lvl>
    <w:lvl w:ilvl="8" w:tplc="A8D6856E" w:tentative="1">
      <w:start w:val="1"/>
      <w:numFmt w:val="lowerRoman"/>
      <w:lvlText w:val="%9."/>
      <w:lvlJc w:val="right"/>
      <w:pPr>
        <w:ind w:left="6480" w:hanging="180"/>
      </w:pPr>
      <w:rPr>
        <w:rFonts w:cs="Times New Roman"/>
      </w:rPr>
    </w:lvl>
  </w:abstractNum>
  <w:abstractNum w:abstractNumId="28">
    <w:nsid w:val="45E3554E"/>
    <w:multiLevelType w:val="hybridMultilevel"/>
    <w:tmpl w:val="FFFFFFFF"/>
    <w:lvl w:ilvl="0" w:tplc="57B42338">
      <w:start w:val="1"/>
      <w:numFmt w:val="decimal"/>
      <w:lvlText w:val="%1."/>
      <w:lvlJc w:val="left"/>
      <w:pPr>
        <w:ind w:left="720" w:hanging="360"/>
      </w:pPr>
      <w:rPr>
        <w:rFonts w:cs="Times New Roman" w:hint="default"/>
      </w:rPr>
    </w:lvl>
    <w:lvl w:ilvl="1" w:tplc="5F941060" w:tentative="1">
      <w:start w:val="1"/>
      <w:numFmt w:val="lowerLetter"/>
      <w:lvlText w:val="%2."/>
      <w:lvlJc w:val="left"/>
      <w:pPr>
        <w:ind w:left="1440" w:hanging="360"/>
      </w:pPr>
      <w:rPr>
        <w:rFonts w:cs="Times New Roman"/>
      </w:rPr>
    </w:lvl>
    <w:lvl w:ilvl="2" w:tplc="AA74AAEC" w:tentative="1">
      <w:start w:val="1"/>
      <w:numFmt w:val="lowerRoman"/>
      <w:lvlText w:val="%3."/>
      <w:lvlJc w:val="right"/>
      <w:pPr>
        <w:ind w:left="2160" w:hanging="180"/>
      </w:pPr>
      <w:rPr>
        <w:rFonts w:cs="Times New Roman"/>
      </w:rPr>
    </w:lvl>
    <w:lvl w:ilvl="3" w:tplc="C7745C52" w:tentative="1">
      <w:start w:val="1"/>
      <w:numFmt w:val="decimal"/>
      <w:lvlText w:val="%4."/>
      <w:lvlJc w:val="left"/>
      <w:pPr>
        <w:ind w:left="2880" w:hanging="360"/>
      </w:pPr>
      <w:rPr>
        <w:rFonts w:cs="Times New Roman"/>
      </w:rPr>
    </w:lvl>
    <w:lvl w:ilvl="4" w:tplc="249A8362" w:tentative="1">
      <w:start w:val="1"/>
      <w:numFmt w:val="lowerLetter"/>
      <w:lvlText w:val="%5."/>
      <w:lvlJc w:val="left"/>
      <w:pPr>
        <w:ind w:left="3600" w:hanging="360"/>
      </w:pPr>
      <w:rPr>
        <w:rFonts w:cs="Times New Roman"/>
      </w:rPr>
    </w:lvl>
    <w:lvl w:ilvl="5" w:tplc="A4D06CDE" w:tentative="1">
      <w:start w:val="1"/>
      <w:numFmt w:val="lowerRoman"/>
      <w:lvlText w:val="%6."/>
      <w:lvlJc w:val="right"/>
      <w:pPr>
        <w:ind w:left="4320" w:hanging="180"/>
      </w:pPr>
      <w:rPr>
        <w:rFonts w:cs="Times New Roman"/>
      </w:rPr>
    </w:lvl>
    <w:lvl w:ilvl="6" w:tplc="109C8B96" w:tentative="1">
      <w:start w:val="1"/>
      <w:numFmt w:val="decimal"/>
      <w:lvlText w:val="%7."/>
      <w:lvlJc w:val="left"/>
      <w:pPr>
        <w:ind w:left="5040" w:hanging="360"/>
      </w:pPr>
      <w:rPr>
        <w:rFonts w:cs="Times New Roman"/>
      </w:rPr>
    </w:lvl>
    <w:lvl w:ilvl="7" w:tplc="606EB85C" w:tentative="1">
      <w:start w:val="1"/>
      <w:numFmt w:val="lowerLetter"/>
      <w:lvlText w:val="%8."/>
      <w:lvlJc w:val="left"/>
      <w:pPr>
        <w:ind w:left="5760" w:hanging="360"/>
      </w:pPr>
      <w:rPr>
        <w:rFonts w:cs="Times New Roman"/>
      </w:rPr>
    </w:lvl>
    <w:lvl w:ilvl="8" w:tplc="4EC8BC74" w:tentative="1">
      <w:start w:val="1"/>
      <w:numFmt w:val="lowerRoman"/>
      <w:lvlText w:val="%9."/>
      <w:lvlJc w:val="right"/>
      <w:pPr>
        <w:ind w:left="6480" w:hanging="180"/>
      </w:pPr>
      <w:rPr>
        <w:rFonts w:cs="Times New Roman"/>
      </w:rPr>
    </w:lvl>
  </w:abstractNum>
  <w:abstractNum w:abstractNumId="29">
    <w:nsid w:val="4B0D6749"/>
    <w:multiLevelType w:val="hybridMultilevel"/>
    <w:tmpl w:val="FFFFFFFF"/>
    <w:lvl w:ilvl="0" w:tplc="EB7A549A">
      <w:start w:val="1"/>
      <w:numFmt w:val="decimal"/>
      <w:lvlText w:val="%1."/>
      <w:lvlJc w:val="left"/>
      <w:pPr>
        <w:ind w:left="720" w:hanging="360"/>
      </w:pPr>
      <w:rPr>
        <w:rFonts w:ascii="Arial" w:eastAsia="Times New Roman" w:hAnsi="Arial" w:cs="Arial" w:hint="default"/>
      </w:rPr>
    </w:lvl>
    <w:lvl w:ilvl="1" w:tplc="EC621494" w:tentative="1">
      <w:start w:val="1"/>
      <w:numFmt w:val="lowerLetter"/>
      <w:lvlText w:val="%2."/>
      <w:lvlJc w:val="left"/>
      <w:pPr>
        <w:ind w:left="1440" w:hanging="360"/>
      </w:pPr>
      <w:rPr>
        <w:rFonts w:cs="Times New Roman"/>
      </w:rPr>
    </w:lvl>
    <w:lvl w:ilvl="2" w:tplc="CD5E0734" w:tentative="1">
      <w:start w:val="1"/>
      <w:numFmt w:val="lowerRoman"/>
      <w:lvlText w:val="%3."/>
      <w:lvlJc w:val="right"/>
      <w:pPr>
        <w:ind w:left="2160" w:hanging="180"/>
      </w:pPr>
      <w:rPr>
        <w:rFonts w:cs="Times New Roman"/>
      </w:rPr>
    </w:lvl>
    <w:lvl w:ilvl="3" w:tplc="A6F8E9EA" w:tentative="1">
      <w:start w:val="1"/>
      <w:numFmt w:val="decimal"/>
      <w:lvlText w:val="%4."/>
      <w:lvlJc w:val="left"/>
      <w:pPr>
        <w:ind w:left="2880" w:hanging="360"/>
      </w:pPr>
      <w:rPr>
        <w:rFonts w:cs="Times New Roman"/>
      </w:rPr>
    </w:lvl>
    <w:lvl w:ilvl="4" w:tplc="44EA2014" w:tentative="1">
      <w:start w:val="1"/>
      <w:numFmt w:val="lowerLetter"/>
      <w:lvlText w:val="%5."/>
      <w:lvlJc w:val="left"/>
      <w:pPr>
        <w:ind w:left="3600" w:hanging="360"/>
      </w:pPr>
      <w:rPr>
        <w:rFonts w:cs="Times New Roman"/>
      </w:rPr>
    </w:lvl>
    <w:lvl w:ilvl="5" w:tplc="19DA291C" w:tentative="1">
      <w:start w:val="1"/>
      <w:numFmt w:val="lowerRoman"/>
      <w:lvlText w:val="%6."/>
      <w:lvlJc w:val="right"/>
      <w:pPr>
        <w:ind w:left="4320" w:hanging="180"/>
      </w:pPr>
      <w:rPr>
        <w:rFonts w:cs="Times New Roman"/>
      </w:rPr>
    </w:lvl>
    <w:lvl w:ilvl="6" w:tplc="9B823848" w:tentative="1">
      <w:start w:val="1"/>
      <w:numFmt w:val="decimal"/>
      <w:lvlText w:val="%7."/>
      <w:lvlJc w:val="left"/>
      <w:pPr>
        <w:ind w:left="5040" w:hanging="360"/>
      </w:pPr>
      <w:rPr>
        <w:rFonts w:cs="Times New Roman"/>
      </w:rPr>
    </w:lvl>
    <w:lvl w:ilvl="7" w:tplc="87347D66" w:tentative="1">
      <w:start w:val="1"/>
      <w:numFmt w:val="lowerLetter"/>
      <w:lvlText w:val="%8."/>
      <w:lvlJc w:val="left"/>
      <w:pPr>
        <w:ind w:left="5760" w:hanging="360"/>
      </w:pPr>
      <w:rPr>
        <w:rFonts w:cs="Times New Roman"/>
      </w:rPr>
    </w:lvl>
    <w:lvl w:ilvl="8" w:tplc="1C646926" w:tentative="1">
      <w:start w:val="1"/>
      <w:numFmt w:val="lowerRoman"/>
      <w:lvlText w:val="%9."/>
      <w:lvlJc w:val="right"/>
      <w:pPr>
        <w:ind w:left="6480" w:hanging="180"/>
      </w:pPr>
      <w:rPr>
        <w:rFonts w:cs="Times New Roman"/>
      </w:rPr>
    </w:lvl>
  </w:abstractNum>
  <w:abstractNum w:abstractNumId="30">
    <w:nsid w:val="4B0F3DF2"/>
    <w:multiLevelType w:val="hybridMultilevel"/>
    <w:tmpl w:val="FFFFFFFF"/>
    <w:lvl w:ilvl="0" w:tplc="3044183E">
      <w:start w:val="1"/>
      <w:numFmt w:val="decimal"/>
      <w:lvlText w:val="%1."/>
      <w:lvlJc w:val="left"/>
      <w:pPr>
        <w:ind w:left="1287" w:hanging="360"/>
      </w:pPr>
      <w:rPr>
        <w:rFonts w:cs="Times New Roman"/>
      </w:rPr>
    </w:lvl>
    <w:lvl w:ilvl="1" w:tplc="8362AC36" w:tentative="1">
      <w:start w:val="1"/>
      <w:numFmt w:val="lowerLetter"/>
      <w:lvlText w:val="%2."/>
      <w:lvlJc w:val="left"/>
      <w:pPr>
        <w:ind w:left="2007" w:hanging="360"/>
      </w:pPr>
      <w:rPr>
        <w:rFonts w:cs="Times New Roman"/>
      </w:rPr>
    </w:lvl>
    <w:lvl w:ilvl="2" w:tplc="2938D0E8" w:tentative="1">
      <w:start w:val="1"/>
      <w:numFmt w:val="lowerRoman"/>
      <w:lvlText w:val="%3."/>
      <w:lvlJc w:val="right"/>
      <w:pPr>
        <w:ind w:left="2727" w:hanging="180"/>
      </w:pPr>
      <w:rPr>
        <w:rFonts w:cs="Times New Roman"/>
      </w:rPr>
    </w:lvl>
    <w:lvl w:ilvl="3" w:tplc="0DD64054" w:tentative="1">
      <w:start w:val="1"/>
      <w:numFmt w:val="decimal"/>
      <w:lvlText w:val="%4."/>
      <w:lvlJc w:val="left"/>
      <w:pPr>
        <w:ind w:left="3447" w:hanging="360"/>
      </w:pPr>
      <w:rPr>
        <w:rFonts w:cs="Times New Roman"/>
      </w:rPr>
    </w:lvl>
    <w:lvl w:ilvl="4" w:tplc="4CDE4520" w:tentative="1">
      <w:start w:val="1"/>
      <w:numFmt w:val="lowerLetter"/>
      <w:lvlText w:val="%5."/>
      <w:lvlJc w:val="left"/>
      <w:pPr>
        <w:ind w:left="4167" w:hanging="360"/>
      </w:pPr>
      <w:rPr>
        <w:rFonts w:cs="Times New Roman"/>
      </w:rPr>
    </w:lvl>
    <w:lvl w:ilvl="5" w:tplc="5E380F92" w:tentative="1">
      <w:start w:val="1"/>
      <w:numFmt w:val="lowerRoman"/>
      <w:lvlText w:val="%6."/>
      <w:lvlJc w:val="right"/>
      <w:pPr>
        <w:ind w:left="4887" w:hanging="180"/>
      </w:pPr>
      <w:rPr>
        <w:rFonts w:cs="Times New Roman"/>
      </w:rPr>
    </w:lvl>
    <w:lvl w:ilvl="6" w:tplc="A064CDAE" w:tentative="1">
      <w:start w:val="1"/>
      <w:numFmt w:val="decimal"/>
      <w:lvlText w:val="%7."/>
      <w:lvlJc w:val="left"/>
      <w:pPr>
        <w:ind w:left="5607" w:hanging="360"/>
      </w:pPr>
      <w:rPr>
        <w:rFonts w:cs="Times New Roman"/>
      </w:rPr>
    </w:lvl>
    <w:lvl w:ilvl="7" w:tplc="45286B66" w:tentative="1">
      <w:start w:val="1"/>
      <w:numFmt w:val="lowerLetter"/>
      <w:lvlText w:val="%8."/>
      <w:lvlJc w:val="left"/>
      <w:pPr>
        <w:ind w:left="6327" w:hanging="360"/>
      </w:pPr>
      <w:rPr>
        <w:rFonts w:cs="Times New Roman"/>
      </w:rPr>
    </w:lvl>
    <w:lvl w:ilvl="8" w:tplc="AE382E74" w:tentative="1">
      <w:start w:val="1"/>
      <w:numFmt w:val="lowerRoman"/>
      <w:lvlText w:val="%9."/>
      <w:lvlJc w:val="right"/>
      <w:pPr>
        <w:ind w:left="7047" w:hanging="180"/>
      </w:pPr>
      <w:rPr>
        <w:rFonts w:cs="Times New Roman"/>
      </w:rPr>
    </w:lvl>
  </w:abstractNum>
  <w:abstractNum w:abstractNumId="31">
    <w:nsid w:val="560537F0"/>
    <w:multiLevelType w:val="hybridMultilevel"/>
    <w:tmpl w:val="FFFFFFFF"/>
    <w:lvl w:ilvl="0" w:tplc="FEACD5BE">
      <w:start w:val="1"/>
      <w:numFmt w:val="decimal"/>
      <w:lvlText w:val="%1."/>
      <w:lvlJc w:val="left"/>
      <w:pPr>
        <w:ind w:left="1287" w:hanging="360"/>
      </w:pPr>
      <w:rPr>
        <w:rFonts w:cs="Times New Roman"/>
        <w:color w:val="000000" w:themeColor="text1"/>
      </w:rPr>
    </w:lvl>
    <w:lvl w:ilvl="1" w:tplc="9AA42708" w:tentative="1">
      <w:start w:val="1"/>
      <w:numFmt w:val="lowerLetter"/>
      <w:lvlText w:val="%2."/>
      <w:lvlJc w:val="left"/>
      <w:pPr>
        <w:ind w:left="2007" w:hanging="360"/>
      </w:pPr>
      <w:rPr>
        <w:rFonts w:cs="Times New Roman"/>
      </w:rPr>
    </w:lvl>
    <w:lvl w:ilvl="2" w:tplc="BE4AC6D2" w:tentative="1">
      <w:start w:val="1"/>
      <w:numFmt w:val="lowerRoman"/>
      <w:lvlText w:val="%3."/>
      <w:lvlJc w:val="right"/>
      <w:pPr>
        <w:ind w:left="2727" w:hanging="180"/>
      </w:pPr>
      <w:rPr>
        <w:rFonts w:cs="Times New Roman"/>
      </w:rPr>
    </w:lvl>
    <w:lvl w:ilvl="3" w:tplc="FFC26218" w:tentative="1">
      <w:start w:val="1"/>
      <w:numFmt w:val="decimal"/>
      <w:lvlText w:val="%4."/>
      <w:lvlJc w:val="left"/>
      <w:pPr>
        <w:ind w:left="3447" w:hanging="360"/>
      </w:pPr>
      <w:rPr>
        <w:rFonts w:cs="Times New Roman"/>
      </w:rPr>
    </w:lvl>
    <w:lvl w:ilvl="4" w:tplc="C010D2F0" w:tentative="1">
      <w:start w:val="1"/>
      <w:numFmt w:val="lowerLetter"/>
      <w:lvlText w:val="%5."/>
      <w:lvlJc w:val="left"/>
      <w:pPr>
        <w:ind w:left="4167" w:hanging="360"/>
      </w:pPr>
      <w:rPr>
        <w:rFonts w:cs="Times New Roman"/>
      </w:rPr>
    </w:lvl>
    <w:lvl w:ilvl="5" w:tplc="EA0460E2" w:tentative="1">
      <w:start w:val="1"/>
      <w:numFmt w:val="lowerRoman"/>
      <w:lvlText w:val="%6."/>
      <w:lvlJc w:val="right"/>
      <w:pPr>
        <w:ind w:left="4887" w:hanging="180"/>
      </w:pPr>
      <w:rPr>
        <w:rFonts w:cs="Times New Roman"/>
      </w:rPr>
    </w:lvl>
    <w:lvl w:ilvl="6" w:tplc="25DE12F6" w:tentative="1">
      <w:start w:val="1"/>
      <w:numFmt w:val="decimal"/>
      <w:lvlText w:val="%7."/>
      <w:lvlJc w:val="left"/>
      <w:pPr>
        <w:ind w:left="5607" w:hanging="360"/>
      </w:pPr>
      <w:rPr>
        <w:rFonts w:cs="Times New Roman"/>
      </w:rPr>
    </w:lvl>
    <w:lvl w:ilvl="7" w:tplc="C9D80A46" w:tentative="1">
      <w:start w:val="1"/>
      <w:numFmt w:val="lowerLetter"/>
      <w:lvlText w:val="%8."/>
      <w:lvlJc w:val="left"/>
      <w:pPr>
        <w:ind w:left="6327" w:hanging="360"/>
      </w:pPr>
      <w:rPr>
        <w:rFonts w:cs="Times New Roman"/>
      </w:rPr>
    </w:lvl>
    <w:lvl w:ilvl="8" w:tplc="62E41FAA" w:tentative="1">
      <w:start w:val="1"/>
      <w:numFmt w:val="lowerRoman"/>
      <w:lvlText w:val="%9."/>
      <w:lvlJc w:val="right"/>
      <w:pPr>
        <w:ind w:left="7047" w:hanging="180"/>
      </w:pPr>
      <w:rPr>
        <w:rFonts w:cs="Times New Roman"/>
      </w:rPr>
    </w:lvl>
  </w:abstractNum>
  <w:abstractNum w:abstractNumId="32">
    <w:nsid w:val="5777340B"/>
    <w:multiLevelType w:val="hybridMultilevel"/>
    <w:tmpl w:val="FFFFFFFF"/>
    <w:lvl w:ilvl="0" w:tplc="0644AA46">
      <w:start w:val="1"/>
      <w:numFmt w:val="decimal"/>
      <w:lvlText w:val="%1."/>
      <w:lvlJc w:val="left"/>
      <w:pPr>
        <w:ind w:left="1287" w:hanging="360"/>
      </w:pPr>
      <w:rPr>
        <w:rFonts w:cs="Times New Roman"/>
        <w:color w:val="000000" w:themeColor="text1"/>
      </w:rPr>
    </w:lvl>
    <w:lvl w:ilvl="1" w:tplc="BFDAA68C" w:tentative="1">
      <w:start w:val="1"/>
      <w:numFmt w:val="lowerLetter"/>
      <w:lvlText w:val="%2."/>
      <w:lvlJc w:val="left"/>
      <w:pPr>
        <w:ind w:left="1440" w:hanging="360"/>
      </w:pPr>
      <w:rPr>
        <w:rFonts w:cs="Times New Roman"/>
      </w:rPr>
    </w:lvl>
    <w:lvl w:ilvl="2" w:tplc="F9A01740" w:tentative="1">
      <w:start w:val="1"/>
      <w:numFmt w:val="lowerRoman"/>
      <w:lvlText w:val="%3."/>
      <w:lvlJc w:val="right"/>
      <w:pPr>
        <w:ind w:left="2160" w:hanging="180"/>
      </w:pPr>
      <w:rPr>
        <w:rFonts w:cs="Times New Roman"/>
      </w:rPr>
    </w:lvl>
    <w:lvl w:ilvl="3" w:tplc="541AFDB0" w:tentative="1">
      <w:start w:val="1"/>
      <w:numFmt w:val="decimal"/>
      <w:lvlText w:val="%4."/>
      <w:lvlJc w:val="left"/>
      <w:pPr>
        <w:ind w:left="2880" w:hanging="360"/>
      </w:pPr>
      <w:rPr>
        <w:rFonts w:cs="Times New Roman"/>
      </w:rPr>
    </w:lvl>
    <w:lvl w:ilvl="4" w:tplc="126E7020" w:tentative="1">
      <w:start w:val="1"/>
      <w:numFmt w:val="lowerLetter"/>
      <w:lvlText w:val="%5."/>
      <w:lvlJc w:val="left"/>
      <w:pPr>
        <w:ind w:left="3600" w:hanging="360"/>
      </w:pPr>
      <w:rPr>
        <w:rFonts w:cs="Times New Roman"/>
      </w:rPr>
    </w:lvl>
    <w:lvl w:ilvl="5" w:tplc="DD025A3C" w:tentative="1">
      <w:start w:val="1"/>
      <w:numFmt w:val="lowerRoman"/>
      <w:lvlText w:val="%6."/>
      <w:lvlJc w:val="right"/>
      <w:pPr>
        <w:ind w:left="4320" w:hanging="180"/>
      </w:pPr>
      <w:rPr>
        <w:rFonts w:cs="Times New Roman"/>
      </w:rPr>
    </w:lvl>
    <w:lvl w:ilvl="6" w:tplc="47587C20" w:tentative="1">
      <w:start w:val="1"/>
      <w:numFmt w:val="decimal"/>
      <w:lvlText w:val="%7."/>
      <w:lvlJc w:val="left"/>
      <w:pPr>
        <w:ind w:left="5040" w:hanging="360"/>
      </w:pPr>
      <w:rPr>
        <w:rFonts w:cs="Times New Roman"/>
      </w:rPr>
    </w:lvl>
    <w:lvl w:ilvl="7" w:tplc="60F2B846" w:tentative="1">
      <w:start w:val="1"/>
      <w:numFmt w:val="lowerLetter"/>
      <w:lvlText w:val="%8."/>
      <w:lvlJc w:val="left"/>
      <w:pPr>
        <w:ind w:left="5760" w:hanging="360"/>
      </w:pPr>
      <w:rPr>
        <w:rFonts w:cs="Times New Roman"/>
      </w:rPr>
    </w:lvl>
    <w:lvl w:ilvl="8" w:tplc="FA0430EE" w:tentative="1">
      <w:start w:val="1"/>
      <w:numFmt w:val="lowerRoman"/>
      <w:lvlText w:val="%9."/>
      <w:lvlJc w:val="right"/>
      <w:pPr>
        <w:ind w:left="6480" w:hanging="180"/>
      </w:pPr>
      <w:rPr>
        <w:rFonts w:cs="Times New Roman"/>
      </w:rPr>
    </w:lvl>
  </w:abstractNum>
  <w:abstractNum w:abstractNumId="33">
    <w:nsid w:val="5B300F13"/>
    <w:multiLevelType w:val="hybridMultilevel"/>
    <w:tmpl w:val="FFFFFFFF"/>
    <w:lvl w:ilvl="0" w:tplc="20F224C8">
      <w:start w:val="1"/>
      <w:numFmt w:val="decimal"/>
      <w:lvlText w:val="%1."/>
      <w:lvlJc w:val="left"/>
      <w:pPr>
        <w:ind w:left="1287" w:hanging="360"/>
      </w:pPr>
      <w:rPr>
        <w:rFonts w:cs="Times New Roman"/>
      </w:rPr>
    </w:lvl>
    <w:lvl w:ilvl="1" w:tplc="71E6EB0C" w:tentative="1">
      <w:start w:val="1"/>
      <w:numFmt w:val="lowerLetter"/>
      <w:lvlText w:val="%2."/>
      <w:lvlJc w:val="left"/>
      <w:pPr>
        <w:ind w:left="2007" w:hanging="360"/>
      </w:pPr>
      <w:rPr>
        <w:rFonts w:cs="Times New Roman"/>
      </w:rPr>
    </w:lvl>
    <w:lvl w:ilvl="2" w:tplc="ADAC3BE0" w:tentative="1">
      <w:start w:val="1"/>
      <w:numFmt w:val="lowerRoman"/>
      <w:lvlText w:val="%3."/>
      <w:lvlJc w:val="right"/>
      <w:pPr>
        <w:ind w:left="2727" w:hanging="180"/>
      </w:pPr>
      <w:rPr>
        <w:rFonts w:cs="Times New Roman"/>
      </w:rPr>
    </w:lvl>
    <w:lvl w:ilvl="3" w:tplc="8B0CE1A2" w:tentative="1">
      <w:start w:val="1"/>
      <w:numFmt w:val="decimal"/>
      <w:lvlText w:val="%4."/>
      <w:lvlJc w:val="left"/>
      <w:pPr>
        <w:ind w:left="3447" w:hanging="360"/>
      </w:pPr>
      <w:rPr>
        <w:rFonts w:cs="Times New Roman"/>
      </w:rPr>
    </w:lvl>
    <w:lvl w:ilvl="4" w:tplc="9418F90E" w:tentative="1">
      <w:start w:val="1"/>
      <w:numFmt w:val="lowerLetter"/>
      <w:lvlText w:val="%5."/>
      <w:lvlJc w:val="left"/>
      <w:pPr>
        <w:ind w:left="4167" w:hanging="360"/>
      </w:pPr>
      <w:rPr>
        <w:rFonts w:cs="Times New Roman"/>
      </w:rPr>
    </w:lvl>
    <w:lvl w:ilvl="5" w:tplc="1CB82E38" w:tentative="1">
      <w:start w:val="1"/>
      <w:numFmt w:val="lowerRoman"/>
      <w:lvlText w:val="%6."/>
      <w:lvlJc w:val="right"/>
      <w:pPr>
        <w:ind w:left="4887" w:hanging="180"/>
      </w:pPr>
      <w:rPr>
        <w:rFonts w:cs="Times New Roman"/>
      </w:rPr>
    </w:lvl>
    <w:lvl w:ilvl="6" w:tplc="7496FD1A" w:tentative="1">
      <w:start w:val="1"/>
      <w:numFmt w:val="decimal"/>
      <w:lvlText w:val="%7."/>
      <w:lvlJc w:val="left"/>
      <w:pPr>
        <w:ind w:left="5607" w:hanging="360"/>
      </w:pPr>
      <w:rPr>
        <w:rFonts w:cs="Times New Roman"/>
      </w:rPr>
    </w:lvl>
    <w:lvl w:ilvl="7" w:tplc="942CD300" w:tentative="1">
      <w:start w:val="1"/>
      <w:numFmt w:val="lowerLetter"/>
      <w:lvlText w:val="%8."/>
      <w:lvlJc w:val="left"/>
      <w:pPr>
        <w:ind w:left="6327" w:hanging="360"/>
      </w:pPr>
      <w:rPr>
        <w:rFonts w:cs="Times New Roman"/>
      </w:rPr>
    </w:lvl>
    <w:lvl w:ilvl="8" w:tplc="1CC04576" w:tentative="1">
      <w:start w:val="1"/>
      <w:numFmt w:val="lowerRoman"/>
      <w:lvlText w:val="%9."/>
      <w:lvlJc w:val="right"/>
      <w:pPr>
        <w:ind w:left="7047" w:hanging="180"/>
      </w:pPr>
      <w:rPr>
        <w:rFonts w:cs="Times New Roman"/>
      </w:rPr>
    </w:lvl>
  </w:abstractNum>
  <w:abstractNum w:abstractNumId="34">
    <w:nsid w:val="5CA32C8E"/>
    <w:multiLevelType w:val="hybridMultilevel"/>
    <w:tmpl w:val="FFFFFFFF"/>
    <w:lvl w:ilvl="0" w:tplc="F9829E58">
      <w:start w:val="1"/>
      <w:numFmt w:val="upperLetter"/>
      <w:lvlText w:val="%1."/>
      <w:lvlJc w:val="left"/>
      <w:pPr>
        <w:ind w:left="720" w:hanging="360"/>
      </w:pPr>
      <w:rPr>
        <w:rFonts w:cs="Times New Roman"/>
      </w:rPr>
    </w:lvl>
    <w:lvl w:ilvl="1" w:tplc="26642DCA" w:tentative="1">
      <w:start w:val="1"/>
      <w:numFmt w:val="lowerLetter"/>
      <w:lvlText w:val="%2."/>
      <w:lvlJc w:val="left"/>
      <w:pPr>
        <w:ind w:left="1440" w:hanging="360"/>
      </w:pPr>
      <w:rPr>
        <w:rFonts w:cs="Times New Roman"/>
      </w:rPr>
    </w:lvl>
    <w:lvl w:ilvl="2" w:tplc="0354FB08" w:tentative="1">
      <w:start w:val="1"/>
      <w:numFmt w:val="lowerRoman"/>
      <w:lvlText w:val="%3."/>
      <w:lvlJc w:val="right"/>
      <w:pPr>
        <w:ind w:left="2160" w:hanging="180"/>
      </w:pPr>
      <w:rPr>
        <w:rFonts w:cs="Times New Roman"/>
      </w:rPr>
    </w:lvl>
    <w:lvl w:ilvl="3" w:tplc="E61C769C" w:tentative="1">
      <w:start w:val="1"/>
      <w:numFmt w:val="decimal"/>
      <w:lvlText w:val="%4."/>
      <w:lvlJc w:val="left"/>
      <w:pPr>
        <w:ind w:left="2880" w:hanging="360"/>
      </w:pPr>
      <w:rPr>
        <w:rFonts w:cs="Times New Roman"/>
      </w:rPr>
    </w:lvl>
    <w:lvl w:ilvl="4" w:tplc="AE00D78C" w:tentative="1">
      <w:start w:val="1"/>
      <w:numFmt w:val="lowerLetter"/>
      <w:lvlText w:val="%5."/>
      <w:lvlJc w:val="left"/>
      <w:pPr>
        <w:ind w:left="3600" w:hanging="360"/>
      </w:pPr>
      <w:rPr>
        <w:rFonts w:cs="Times New Roman"/>
      </w:rPr>
    </w:lvl>
    <w:lvl w:ilvl="5" w:tplc="D48452CA" w:tentative="1">
      <w:start w:val="1"/>
      <w:numFmt w:val="lowerRoman"/>
      <w:lvlText w:val="%6."/>
      <w:lvlJc w:val="right"/>
      <w:pPr>
        <w:ind w:left="4320" w:hanging="180"/>
      </w:pPr>
      <w:rPr>
        <w:rFonts w:cs="Times New Roman"/>
      </w:rPr>
    </w:lvl>
    <w:lvl w:ilvl="6" w:tplc="623C3020" w:tentative="1">
      <w:start w:val="1"/>
      <w:numFmt w:val="decimal"/>
      <w:lvlText w:val="%7."/>
      <w:lvlJc w:val="left"/>
      <w:pPr>
        <w:ind w:left="5040" w:hanging="360"/>
      </w:pPr>
      <w:rPr>
        <w:rFonts w:cs="Times New Roman"/>
      </w:rPr>
    </w:lvl>
    <w:lvl w:ilvl="7" w:tplc="C74AF7CA" w:tentative="1">
      <w:start w:val="1"/>
      <w:numFmt w:val="lowerLetter"/>
      <w:lvlText w:val="%8."/>
      <w:lvlJc w:val="left"/>
      <w:pPr>
        <w:ind w:left="5760" w:hanging="360"/>
      </w:pPr>
      <w:rPr>
        <w:rFonts w:cs="Times New Roman"/>
      </w:rPr>
    </w:lvl>
    <w:lvl w:ilvl="8" w:tplc="A82AF6AC" w:tentative="1">
      <w:start w:val="1"/>
      <w:numFmt w:val="lowerRoman"/>
      <w:lvlText w:val="%9."/>
      <w:lvlJc w:val="right"/>
      <w:pPr>
        <w:ind w:left="6480" w:hanging="180"/>
      </w:pPr>
      <w:rPr>
        <w:rFonts w:cs="Times New Roman"/>
      </w:rPr>
    </w:lvl>
  </w:abstractNum>
  <w:abstractNum w:abstractNumId="35">
    <w:nsid w:val="62FC17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3CB3887"/>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nsid w:val="66F80141"/>
    <w:multiLevelType w:val="hybridMultilevel"/>
    <w:tmpl w:val="FFFFFFFF"/>
    <w:lvl w:ilvl="0" w:tplc="91A4C632">
      <w:start w:val="1"/>
      <w:numFmt w:val="decimal"/>
      <w:lvlText w:val="%1."/>
      <w:lvlJc w:val="left"/>
      <w:pPr>
        <w:tabs>
          <w:tab w:val="num" w:pos="735"/>
        </w:tabs>
        <w:ind w:left="735" w:hanging="375"/>
      </w:pPr>
      <w:rPr>
        <w:rFonts w:cs="Times New Roman" w:hint="default"/>
      </w:rPr>
    </w:lvl>
    <w:lvl w:ilvl="1" w:tplc="1CCC01B8">
      <w:start w:val="5"/>
      <w:numFmt w:val="upperLetter"/>
      <w:lvlText w:val="%2."/>
      <w:lvlJc w:val="left"/>
      <w:pPr>
        <w:tabs>
          <w:tab w:val="num" w:pos="1440"/>
        </w:tabs>
        <w:ind w:left="1440" w:hanging="360"/>
      </w:pPr>
      <w:rPr>
        <w:rFonts w:cs="Times New Roman" w:hint="default"/>
      </w:rPr>
    </w:lvl>
    <w:lvl w:ilvl="2" w:tplc="6CC8B944">
      <w:start w:val="1"/>
      <w:numFmt w:val="lowerRoman"/>
      <w:lvlText w:val="%3."/>
      <w:lvlJc w:val="right"/>
      <w:pPr>
        <w:tabs>
          <w:tab w:val="num" w:pos="2160"/>
        </w:tabs>
        <w:ind w:left="2160" w:hanging="180"/>
      </w:pPr>
      <w:rPr>
        <w:rFonts w:cs="Times New Roman"/>
      </w:rPr>
    </w:lvl>
    <w:lvl w:ilvl="3" w:tplc="F1E4498A">
      <w:start w:val="1"/>
      <w:numFmt w:val="decimal"/>
      <w:lvlText w:val="%4."/>
      <w:lvlJc w:val="left"/>
      <w:pPr>
        <w:tabs>
          <w:tab w:val="num" w:pos="2880"/>
        </w:tabs>
        <w:ind w:left="2880" w:hanging="360"/>
      </w:pPr>
      <w:rPr>
        <w:rFonts w:cs="Times New Roman"/>
        <w:color w:val="auto"/>
      </w:rPr>
    </w:lvl>
    <w:lvl w:ilvl="4" w:tplc="80FCD466">
      <w:start w:val="1"/>
      <w:numFmt w:val="decimal"/>
      <w:lvlText w:val="%5."/>
      <w:lvlJc w:val="left"/>
      <w:pPr>
        <w:tabs>
          <w:tab w:val="num" w:pos="3600"/>
        </w:tabs>
        <w:ind w:left="3600" w:hanging="360"/>
      </w:pPr>
      <w:rPr>
        <w:rFonts w:cs="Times New Roman"/>
      </w:rPr>
    </w:lvl>
    <w:lvl w:ilvl="5" w:tplc="F9B8AA0A">
      <w:start w:val="1"/>
      <w:numFmt w:val="lowerRoman"/>
      <w:lvlText w:val="%6."/>
      <w:lvlJc w:val="right"/>
      <w:pPr>
        <w:tabs>
          <w:tab w:val="num" w:pos="4320"/>
        </w:tabs>
        <w:ind w:left="4320" w:hanging="180"/>
      </w:pPr>
      <w:rPr>
        <w:rFonts w:cs="Times New Roman"/>
      </w:rPr>
    </w:lvl>
    <w:lvl w:ilvl="6" w:tplc="D5CEC2AE">
      <w:start w:val="1"/>
      <w:numFmt w:val="decimal"/>
      <w:lvlText w:val="%7."/>
      <w:lvlJc w:val="left"/>
      <w:pPr>
        <w:tabs>
          <w:tab w:val="num" w:pos="5040"/>
        </w:tabs>
        <w:ind w:left="5040" w:hanging="360"/>
      </w:pPr>
      <w:rPr>
        <w:rFonts w:cs="Times New Roman"/>
      </w:rPr>
    </w:lvl>
    <w:lvl w:ilvl="7" w:tplc="43F43BDC">
      <w:start w:val="1"/>
      <w:numFmt w:val="lowerLetter"/>
      <w:lvlText w:val="%8."/>
      <w:lvlJc w:val="left"/>
      <w:pPr>
        <w:tabs>
          <w:tab w:val="num" w:pos="5760"/>
        </w:tabs>
        <w:ind w:left="5760" w:hanging="360"/>
      </w:pPr>
      <w:rPr>
        <w:rFonts w:cs="Times New Roman"/>
      </w:rPr>
    </w:lvl>
    <w:lvl w:ilvl="8" w:tplc="D272FB16">
      <w:start w:val="1"/>
      <w:numFmt w:val="lowerRoman"/>
      <w:lvlText w:val="%9."/>
      <w:lvlJc w:val="right"/>
      <w:pPr>
        <w:tabs>
          <w:tab w:val="num" w:pos="6480"/>
        </w:tabs>
        <w:ind w:left="6480" w:hanging="180"/>
      </w:pPr>
      <w:rPr>
        <w:rFonts w:cs="Times New Roman"/>
      </w:rPr>
    </w:lvl>
  </w:abstractNum>
  <w:abstractNum w:abstractNumId="38">
    <w:nsid w:val="68E86167"/>
    <w:multiLevelType w:val="hybridMultilevel"/>
    <w:tmpl w:val="FFFFFFFF"/>
    <w:lvl w:ilvl="0" w:tplc="940861EA">
      <w:start w:val="1"/>
      <w:numFmt w:val="decimal"/>
      <w:lvlText w:val="%1."/>
      <w:lvlJc w:val="left"/>
      <w:pPr>
        <w:ind w:left="927" w:hanging="360"/>
      </w:pPr>
      <w:rPr>
        <w:rFonts w:cs="Times New Roman" w:hint="default"/>
      </w:rPr>
    </w:lvl>
    <w:lvl w:ilvl="1" w:tplc="B9080FB4" w:tentative="1">
      <w:start w:val="1"/>
      <w:numFmt w:val="lowerLetter"/>
      <w:lvlText w:val="%2."/>
      <w:lvlJc w:val="left"/>
      <w:pPr>
        <w:ind w:left="1647" w:hanging="360"/>
      </w:pPr>
      <w:rPr>
        <w:rFonts w:cs="Times New Roman"/>
      </w:rPr>
    </w:lvl>
    <w:lvl w:ilvl="2" w:tplc="B8948536" w:tentative="1">
      <w:start w:val="1"/>
      <w:numFmt w:val="lowerRoman"/>
      <w:lvlText w:val="%3."/>
      <w:lvlJc w:val="right"/>
      <w:pPr>
        <w:ind w:left="2367" w:hanging="180"/>
      </w:pPr>
      <w:rPr>
        <w:rFonts w:cs="Times New Roman"/>
      </w:rPr>
    </w:lvl>
    <w:lvl w:ilvl="3" w:tplc="0DE43DD4" w:tentative="1">
      <w:start w:val="1"/>
      <w:numFmt w:val="decimal"/>
      <w:lvlText w:val="%4."/>
      <w:lvlJc w:val="left"/>
      <w:pPr>
        <w:ind w:left="3087" w:hanging="360"/>
      </w:pPr>
      <w:rPr>
        <w:rFonts w:cs="Times New Roman"/>
      </w:rPr>
    </w:lvl>
    <w:lvl w:ilvl="4" w:tplc="4BC64918" w:tentative="1">
      <w:start w:val="1"/>
      <w:numFmt w:val="lowerLetter"/>
      <w:lvlText w:val="%5."/>
      <w:lvlJc w:val="left"/>
      <w:pPr>
        <w:ind w:left="3807" w:hanging="360"/>
      </w:pPr>
      <w:rPr>
        <w:rFonts w:cs="Times New Roman"/>
      </w:rPr>
    </w:lvl>
    <w:lvl w:ilvl="5" w:tplc="9B7EE158" w:tentative="1">
      <w:start w:val="1"/>
      <w:numFmt w:val="lowerRoman"/>
      <w:lvlText w:val="%6."/>
      <w:lvlJc w:val="right"/>
      <w:pPr>
        <w:ind w:left="4527" w:hanging="180"/>
      </w:pPr>
      <w:rPr>
        <w:rFonts w:cs="Times New Roman"/>
      </w:rPr>
    </w:lvl>
    <w:lvl w:ilvl="6" w:tplc="A59E325C" w:tentative="1">
      <w:start w:val="1"/>
      <w:numFmt w:val="decimal"/>
      <w:lvlText w:val="%7."/>
      <w:lvlJc w:val="left"/>
      <w:pPr>
        <w:ind w:left="5247" w:hanging="360"/>
      </w:pPr>
      <w:rPr>
        <w:rFonts w:cs="Times New Roman"/>
      </w:rPr>
    </w:lvl>
    <w:lvl w:ilvl="7" w:tplc="75D4B89C" w:tentative="1">
      <w:start w:val="1"/>
      <w:numFmt w:val="lowerLetter"/>
      <w:lvlText w:val="%8."/>
      <w:lvlJc w:val="left"/>
      <w:pPr>
        <w:ind w:left="5967" w:hanging="360"/>
      </w:pPr>
      <w:rPr>
        <w:rFonts w:cs="Times New Roman"/>
      </w:rPr>
    </w:lvl>
    <w:lvl w:ilvl="8" w:tplc="C1AEBBEE" w:tentative="1">
      <w:start w:val="1"/>
      <w:numFmt w:val="lowerRoman"/>
      <w:lvlText w:val="%9."/>
      <w:lvlJc w:val="right"/>
      <w:pPr>
        <w:ind w:left="6687" w:hanging="180"/>
      </w:pPr>
      <w:rPr>
        <w:rFonts w:cs="Times New Roman"/>
      </w:rPr>
    </w:lvl>
  </w:abstractNum>
  <w:abstractNum w:abstractNumId="39">
    <w:nsid w:val="767F3D21"/>
    <w:multiLevelType w:val="multilevel"/>
    <w:tmpl w:val="FFFFFFF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36"/>
  </w:num>
  <w:num w:numId="13">
    <w:abstractNumId w:val="33"/>
  </w:num>
  <w:num w:numId="14">
    <w:abstractNumId w:val="18"/>
  </w:num>
  <w:num w:numId="15">
    <w:abstractNumId w:val="25"/>
  </w:num>
  <w:num w:numId="16">
    <w:abstractNumId w:val="23"/>
  </w:num>
  <w:num w:numId="17">
    <w:abstractNumId w:val="30"/>
  </w:num>
  <w:num w:numId="18">
    <w:abstractNumId w:val="38"/>
  </w:num>
  <w:num w:numId="19">
    <w:abstractNumId w:val="15"/>
  </w:num>
  <w:num w:numId="20">
    <w:abstractNumId w:val="10"/>
  </w:num>
  <w:num w:numId="21">
    <w:abstractNumId w:val="11"/>
  </w:num>
  <w:num w:numId="22">
    <w:abstractNumId w:val="12"/>
  </w:num>
  <w:num w:numId="23">
    <w:abstractNumId w:val="13"/>
  </w:num>
  <w:num w:numId="24">
    <w:abstractNumId w:val="34"/>
  </w:num>
  <w:num w:numId="25">
    <w:abstractNumId w:val="27"/>
  </w:num>
  <w:num w:numId="26">
    <w:abstractNumId w:val="16"/>
  </w:num>
  <w:num w:numId="27">
    <w:abstractNumId w:val="31"/>
  </w:num>
  <w:num w:numId="28">
    <w:abstractNumId w:val="32"/>
  </w:num>
  <w:num w:numId="29">
    <w:abstractNumId w:val="26"/>
  </w:num>
  <w:num w:numId="30">
    <w:abstractNumId w:val="14"/>
  </w:num>
  <w:num w:numId="31">
    <w:abstractNumId w:val="22"/>
  </w:num>
  <w:num w:numId="32">
    <w:abstractNumId w:val="21"/>
  </w:num>
  <w:num w:numId="33">
    <w:abstractNumId w:val="29"/>
  </w:num>
  <w:num w:numId="34">
    <w:abstractNumId w:val="37"/>
  </w:num>
  <w:num w:numId="35">
    <w:abstractNumId w:val="20"/>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35"/>
  </w:num>
  <w:num w:numId="40">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embedSystemFonts/>
  <w:proofState w:spelling="clean" w:grammar="clean"/>
  <w:attachedTemplate r:id="rId1"/>
  <w:defaultTabStop w:val="720"/>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0NrAwMzKwNLSwMDBT0lEKTi0uzszPAykwMq0FAEWIBJYtAAAA"/>
  </w:docVars>
  <w:rsids>
    <w:rsidRoot w:val="00517F27"/>
    <w:rsid w:val="00003EFC"/>
    <w:rsid w:val="00004041"/>
    <w:rsid w:val="000055E9"/>
    <w:rsid w:val="00007C04"/>
    <w:rsid w:val="0001039E"/>
    <w:rsid w:val="0001070A"/>
    <w:rsid w:val="00011477"/>
    <w:rsid w:val="000149F0"/>
    <w:rsid w:val="00016A0E"/>
    <w:rsid w:val="00030199"/>
    <w:rsid w:val="000308AF"/>
    <w:rsid w:val="00030C06"/>
    <w:rsid w:val="00031402"/>
    <w:rsid w:val="000427A8"/>
    <w:rsid w:val="00045D09"/>
    <w:rsid w:val="000460A9"/>
    <w:rsid w:val="00047C03"/>
    <w:rsid w:val="00054E7E"/>
    <w:rsid w:val="000563A5"/>
    <w:rsid w:val="00060524"/>
    <w:rsid w:val="00066AB9"/>
    <w:rsid w:val="00075C3C"/>
    <w:rsid w:val="00077ADC"/>
    <w:rsid w:val="000820BE"/>
    <w:rsid w:val="00090916"/>
    <w:rsid w:val="000936B1"/>
    <w:rsid w:val="00096F2F"/>
    <w:rsid w:val="000A2471"/>
    <w:rsid w:val="000B35C9"/>
    <w:rsid w:val="000B6842"/>
    <w:rsid w:val="000C4737"/>
    <w:rsid w:val="000C490E"/>
    <w:rsid w:val="000C6912"/>
    <w:rsid w:val="000C7DB2"/>
    <w:rsid w:val="000D0086"/>
    <w:rsid w:val="000D04EE"/>
    <w:rsid w:val="000D09AD"/>
    <w:rsid w:val="000D7AAF"/>
    <w:rsid w:val="000D7E70"/>
    <w:rsid w:val="000E087E"/>
    <w:rsid w:val="000E0C01"/>
    <w:rsid w:val="000E3439"/>
    <w:rsid w:val="000E705B"/>
    <w:rsid w:val="000F2009"/>
    <w:rsid w:val="000F7119"/>
    <w:rsid w:val="00120D6F"/>
    <w:rsid w:val="001237B3"/>
    <w:rsid w:val="00124367"/>
    <w:rsid w:val="001266D7"/>
    <w:rsid w:val="00126F30"/>
    <w:rsid w:val="001317C3"/>
    <w:rsid w:val="001320BB"/>
    <w:rsid w:val="0013583E"/>
    <w:rsid w:val="00137C81"/>
    <w:rsid w:val="00142493"/>
    <w:rsid w:val="0014314B"/>
    <w:rsid w:val="0015183A"/>
    <w:rsid w:val="00151B66"/>
    <w:rsid w:val="001536B4"/>
    <w:rsid w:val="001540A8"/>
    <w:rsid w:val="001601C6"/>
    <w:rsid w:val="0016112C"/>
    <w:rsid w:val="00162BD9"/>
    <w:rsid w:val="00166363"/>
    <w:rsid w:val="001663D4"/>
    <w:rsid w:val="001670C2"/>
    <w:rsid w:val="00171CFA"/>
    <w:rsid w:val="00173F53"/>
    <w:rsid w:val="001770F2"/>
    <w:rsid w:val="00177544"/>
    <w:rsid w:val="00180A29"/>
    <w:rsid w:val="00183B30"/>
    <w:rsid w:val="00190E1D"/>
    <w:rsid w:val="001948B1"/>
    <w:rsid w:val="00196377"/>
    <w:rsid w:val="001967A4"/>
    <w:rsid w:val="001A01B7"/>
    <w:rsid w:val="001A71FC"/>
    <w:rsid w:val="001A79E0"/>
    <w:rsid w:val="001C435A"/>
    <w:rsid w:val="001C4999"/>
    <w:rsid w:val="001D0F90"/>
    <w:rsid w:val="001D1402"/>
    <w:rsid w:val="001D3B6E"/>
    <w:rsid w:val="001D529D"/>
    <w:rsid w:val="001D6A5C"/>
    <w:rsid w:val="001E2F73"/>
    <w:rsid w:val="001E594D"/>
    <w:rsid w:val="001F3FF4"/>
    <w:rsid w:val="00203E37"/>
    <w:rsid w:val="002106A1"/>
    <w:rsid w:val="00231F73"/>
    <w:rsid w:val="0023204F"/>
    <w:rsid w:val="00234868"/>
    <w:rsid w:val="00234B37"/>
    <w:rsid w:val="0023542B"/>
    <w:rsid w:val="00235F56"/>
    <w:rsid w:val="00237379"/>
    <w:rsid w:val="00242A4E"/>
    <w:rsid w:val="00246D11"/>
    <w:rsid w:val="00253C02"/>
    <w:rsid w:val="00254877"/>
    <w:rsid w:val="00254DF6"/>
    <w:rsid w:val="0025687F"/>
    <w:rsid w:val="0025737B"/>
    <w:rsid w:val="00270CEF"/>
    <w:rsid w:val="00275EA4"/>
    <w:rsid w:val="002817DC"/>
    <w:rsid w:val="00283FD8"/>
    <w:rsid w:val="00287E18"/>
    <w:rsid w:val="00292BB8"/>
    <w:rsid w:val="00297DA1"/>
    <w:rsid w:val="002A03F7"/>
    <w:rsid w:val="002A1BED"/>
    <w:rsid w:val="002A281C"/>
    <w:rsid w:val="002A613E"/>
    <w:rsid w:val="002B057E"/>
    <w:rsid w:val="002B3A4C"/>
    <w:rsid w:val="002C0609"/>
    <w:rsid w:val="002C08D2"/>
    <w:rsid w:val="002C4CF7"/>
    <w:rsid w:val="002D1D91"/>
    <w:rsid w:val="002D3CCF"/>
    <w:rsid w:val="002D409B"/>
    <w:rsid w:val="002D6231"/>
    <w:rsid w:val="002E5733"/>
    <w:rsid w:val="002F1175"/>
    <w:rsid w:val="002F7016"/>
    <w:rsid w:val="002F7DE7"/>
    <w:rsid w:val="0030483E"/>
    <w:rsid w:val="00307F16"/>
    <w:rsid w:val="00312F7A"/>
    <w:rsid w:val="0031424E"/>
    <w:rsid w:val="0031551C"/>
    <w:rsid w:val="00315F4D"/>
    <w:rsid w:val="003211DA"/>
    <w:rsid w:val="0032490C"/>
    <w:rsid w:val="00325BCD"/>
    <w:rsid w:val="0033149F"/>
    <w:rsid w:val="00333C27"/>
    <w:rsid w:val="0035292F"/>
    <w:rsid w:val="00355364"/>
    <w:rsid w:val="00360AD5"/>
    <w:rsid w:val="00364ABD"/>
    <w:rsid w:val="0036770C"/>
    <w:rsid w:val="003679F4"/>
    <w:rsid w:val="00371100"/>
    <w:rsid w:val="00373BBA"/>
    <w:rsid w:val="00374FCB"/>
    <w:rsid w:val="00376263"/>
    <w:rsid w:val="0037723B"/>
    <w:rsid w:val="00381449"/>
    <w:rsid w:val="00383DCA"/>
    <w:rsid w:val="003903EB"/>
    <w:rsid w:val="00395DBA"/>
    <w:rsid w:val="0039745C"/>
    <w:rsid w:val="003A7646"/>
    <w:rsid w:val="003B3811"/>
    <w:rsid w:val="003B6090"/>
    <w:rsid w:val="003B7918"/>
    <w:rsid w:val="003C0982"/>
    <w:rsid w:val="003C5510"/>
    <w:rsid w:val="003C7B51"/>
    <w:rsid w:val="003C7F21"/>
    <w:rsid w:val="003D6607"/>
    <w:rsid w:val="003D6D88"/>
    <w:rsid w:val="003E16A0"/>
    <w:rsid w:val="003E1EAB"/>
    <w:rsid w:val="003E413F"/>
    <w:rsid w:val="003F130E"/>
    <w:rsid w:val="003F4897"/>
    <w:rsid w:val="003F7468"/>
    <w:rsid w:val="004007FB"/>
    <w:rsid w:val="00402301"/>
    <w:rsid w:val="00402ACD"/>
    <w:rsid w:val="004062B8"/>
    <w:rsid w:val="00406EA4"/>
    <w:rsid w:val="00411411"/>
    <w:rsid w:val="00411AAA"/>
    <w:rsid w:val="004160BF"/>
    <w:rsid w:val="0041640B"/>
    <w:rsid w:val="00424C00"/>
    <w:rsid w:val="0042647B"/>
    <w:rsid w:val="00427904"/>
    <w:rsid w:val="004430D1"/>
    <w:rsid w:val="00445DAE"/>
    <w:rsid w:val="0045217B"/>
    <w:rsid w:val="00463AA7"/>
    <w:rsid w:val="00464665"/>
    <w:rsid w:val="004660FC"/>
    <w:rsid w:val="00477611"/>
    <w:rsid w:val="00482CA1"/>
    <w:rsid w:val="00483F95"/>
    <w:rsid w:val="00494F57"/>
    <w:rsid w:val="00496E43"/>
    <w:rsid w:val="004A1E0A"/>
    <w:rsid w:val="004A3006"/>
    <w:rsid w:val="004A5212"/>
    <w:rsid w:val="004B1FA9"/>
    <w:rsid w:val="004B490A"/>
    <w:rsid w:val="004B4C43"/>
    <w:rsid w:val="004C5A2B"/>
    <w:rsid w:val="004C5ED9"/>
    <w:rsid w:val="004C741F"/>
    <w:rsid w:val="004D16E0"/>
    <w:rsid w:val="004D2251"/>
    <w:rsid w:val="004E6097"/>
    <w:rsid w:val="004E6C92"/>
    <w:rsid w:val="004E766F"/>
    <w:rsid w:val="0050147D"/>
    <w:rsid w:val="0050641F"/>
    <w:rsid w:val="0050761F"/>
    <w:rsid w:val="0051479B"/>
    <w:rsid w:val="00515C38"/>
    <w:rsid w:val="00517F27"/>
    <w:rsid w:val="0052034B"/>
    <w:rsid w:val="005227F5"/>
    <w:rsid w:val="00522BC9"/>
    <w:rsid w:val="00525046"/>
    <w:rsid w:val="0052527E"/>
    <w:rsid w:val="00534BA0"/>
    <w:rsid w:val="00540B92"/>
    <w:rsid w:val="00545A22"/>
    <w:rsid w:val="00545FB9"/>
    <w:rsid w:val="00557C4E"/>
    <w:rsid w:val="005628D1"/>
    <w:rsid w:val="0056392C"/>
    <w:rsid w:val="00581022"/>
    <w:rsid w:val="005819FA"/>
    <w:rsid w:val="00586752"/>
    <w:rsid w:val="00586F80"/>
    <w:rsid w:val="0059278C"/>
    <w:rsid w:val="00593135"/>
    <w:rsid w:val="005A1B22"/>
    <w:rsid w:val="005A2E92"/>
    <w:rsid w:val="005A4F12"/>
    <w:rsid w:val="005B1781"/>
    <w:rsid w:val="005B25E4"/>
    <w:rsid w:val="005B4BD8"/>
    <w:rsid w:val="005C0F3C"/>
    <w:rsid w:val="005D0737"/>
    <w:rsid w:val="005D666C"/>
    <w:rsid w:val="005D72B0"/>
    <w:rsid w:val="005D7A63"/>
    <w:rsid w:val="005E5B16"/>
    <w:rsid w:val="005E6ECF"/>
    <w:rsid w:val="005F3960"/>
    <w:rsid w:val="00602761"/>
    <w:rsid w:val="0061311D"/>
    <w:rsid w:val="00623DF6"/>
    <w:rsid w:val="006406D3"/>
    <w:rsid w:val="00643626"/>
    <w:rsid w:val="006453E8"/>
    <w:rsid w:val="00656E1A"/>
    <w:rsid w:val="00661CE3"/>
    <w:rsid w:val="00670572"/>
    <w:rsid w:val="006719FA"/>
    <w:rsid w:val="00676060"/>
    <w:rsid w:val="00677579"/>
    <w:rsid w:val="006834DD"/>
    <w:rsid w:val="00683D3C"/>
    <w:rsid w:val="0068668D"/>
    <w:rsid w:val="00696E14"/>
    <w:rsid w:val="006A4B0E"/>
    <w:rsid w:val="006A7064"/>
    <w:rsid w:val="006B21A6"/>
    <w:rsid w:val="006B4DED"/>
    <w:rsid w:val="006B785B"/>
    <w:rsid w:val="006C308F"/>
    <w:rsid w:val="006C681F"/>
    <w:rsid w:val="006D51BC"/>
    <w:rsid w:val="006D745D"/>
    <w:rsid w:val="006D7EA3"/>
    <w:rsid w:val="006E0FA5"/>
    <w:rsid w:val="006E695B"/>
    <w:rsid w:val="006E7FE6"/>
    <w:rsid w:val="006F0E07"/>
    <w:rsid w:val="006F1959"/>
    <w:rsid w:val="006F2A86"/>
    <w:rsid w:val="006F5781"/>
    <w:rsid w:val="00700A58"/>
    <w:rsid w:val="007108BD"/>
    <w:rsid w:val="00716AEC"/>
    <w:rsid w:val="00717076"/>
    <w:rsid w:val="00720572"/>
    <w:rsid w:val="00721125"/>
    <w:rsid w:val="00723A4A"/>
    <w:rsid w:val="00723BD0"/>
    <w:rsid w:val="00724A8F"/>
    <w:rsid w:val="00734AFD"/>
    <w:rsid w:val="00742883"/>
    <w:rsid w:val="007513F5"/>
    <w:rsid w:val="00752208"/>
    <w:rsid w:val="00754677"/>
    <w:rsid w:val="007548BF"/>
    <w:rsid w:val="00762542"/>
    <w:rsid w:val="0076524A"/>
    <w:rsid w:val="0077126E"/>
    <w:rsid w:val="0077592C"/>
    <w:rsid w:val="00777BBF"/>
    <w:rsid w:val="00781458"/>
    <w:rsid w:val="00781C32"/>
    <w:rsid w:val="00786BEA"/>
    <w:rsid w:val="00787C0B"/>
    <w:rsid w:val="00790FC1"/>
    <w:rsid w:val="00791087"/>
    <w:rsid w:val="00791197"/>
    <w:rsid w:val="00791B01"/>
    <w:rsid w:val="007A21F1"/>
    <w:rsid w:val="007A433E"/>
    <w:rsid w:val="007A4E02"/>
    <w:rsid w:val="007B22EF"/>
    <w:rsid w:val="007C3E40"/>
    <w:rsid w:val="007D1115"/>
    <w:rsid w:val="007D62A5"/>
    <w:rsid w:val="007E0E37"/>
    <w:rsid w:val="007F269A"/>
    <w:rsid w:val="007F475A"/>
    <w:rsid w:val="007F73CE"/>
    <w:rsid w:val="008076DE"/>
    <w:rsid w:val="0081028F"/>
    <w:rsid w:val="00811801"/>
    <w:rsid w:val="0081688E"/>
    <w:rsid w:val="00817475"/>
    <w:rsid w:val="008252FF"/>
    <w:rsid w:val="00832CF4"/>
    <w:rsid w:val="00833D90"/>
    <w:rsid w:val="00843345"/>
    <w:rsid w:val="0084530E"/>
    <w:rsid w:val="00856EEC"/>
    <w:rsid w:val="00875152"/>
    <w:rsid w:val="0088638B"/>
    <w:rsid w:val="00887A1A"/>
    <w:rsid w:val="00890A47"/>
    <w:rsid w:val="00892ADA"/>
    <w:rsid w:val="00894DED"/>
    <w:rsid w:val="008956B4"/>
    <w:rsid w:val="00895FF6"/>
    <w:rsid w:val="008B160E"/>
    <w:rsid w:val="008C1A34"/>
    <w:rsid w:val="008C76A6"/>
    <w:rsid w:val="008D05AB"/>
    <w:rsid w:val="008D28DC"/>
    <w:rsid w:val="008D5483"/>
    <w:rsid w:val="008D670F"/>
    <w:rsid w:val="008D6A86"/>
    <w:rsid w:val="008D6AC3"/>
    <w:rsid w:val="008E01A4"/>
    <w:rsid w:val="008E41B6"/>
    <w:rsid w:val="008E71DB"/>
    <w:rsid w:val="008E7517"/>
    <w:rsid w:val="008F500A"/>
    <w:rsid w:val="008F5376"/>
    <w:rsid w:val="009014CA"/>
    <w:rsid w:val="009029F5"/>
    <w:rsid w:val="00911B26"/>
    <w:rsid w:val="00916143"/>
    <w:rsid w:val="0091652D"/>
    <w:rsid w:val="00920632"/>
    <w:rsid w:val="00921372"/>
    <w:rsid w:val="00923209"/>
    <w:rsid w:val="0092415B"/>
    <w:rsid w:val="00924975"/>
    <w:rsid w:val="009317AE"/>
    <w:rsid w:val="009372F5"/>
    <w:rsid w:val="009412BD"/>
    <w:rsid w:val="009515EF"/>
    <w:rsid w:val="009556AB"/>
    <w:rsid w:val="00956216"/>
    <w:rsid w:val="00960809"/>
    <w:rsid w:val="00965301"/>
    <w:rsid w:val="0097086C"/>
    <w:rsid w:val="009720DD"/>
    <w:rsid w:val="00973E71"/>
    <w:rsid w:val="00974104"/>
    <w:rsid w:val="00982091"/>
    <w:rsid w:val="00984A78"/>
    <w:rsid w:val="0099182B"/>
    <w:rsid w:val="0099574B"/>
    <w:rsid w:val="00995F93"/>
    <w:rsid w:val="009A2D72"/>
    <w:rsid w:val="009A3C07"/>
    <w:rsid w:val="009A3DF7"/>
    <w:rsid w:val="009A6B10"/>
    <w:rsid w:val="009B3704"/>
    <w:rsid w:val="009B4CD7"/>
    <w:rsid w:val="009C195C"/>
    <w:rsid w:val="009C5752"/>
    <w:rsid w:val="009C7CB7"/>
    <w:rsid w:val="009D1238"/>
    <w:rsid w:val="009D2374"/>
    <w:rsid w:val="009E3BFE"/>
    <w:rsid w:val="009E4A6D"/>
    <w:rsid w:val="009E59AB"/>
    <w:rsid w:val="009E791C"/>
    <w:rsid w:val="009F751D"/>
    <w:rsid w:val="00A01DEF"/>
    <w:rsid w:val="00A053FD"/>
    <w:rsid w:val="00A10924"/>
    <w:rsid w:val="00A111BF"/>
    <w:rsid w:val="00A1187A"/>
    <w:rsid w:val="00A155E8"/>
    <w:rsid w:val="00A1587C"/>
    <w:rsid w:val="00A16DC3"/>
    <w:rsid w:val="00A1740F"/>
    <w:rsid w:val="00A20484"/>
    <w:rsid w:val="00A20E8B"/>
    <w:rsid w:val="00A236C7"/>
    <w:rsid w:val="00A3475B"/>
    <w:rsid w:val="00A35545"/>
    <w:rsid w:val="00A3597E"/>
    <w:rsid w:val="00A36E1E"/>
    <w:rsid w:val="00A43894"/>
    <w:rsid w:val="00A51221"/>
    <w:rsid w:val="00A5609A"/>
    <w:rsid w:val="00A62F0B"/>
    <w:rsid w:val="00A6390F"/>
    <w:rsid w:val="00A670DD"/>
    <w:rsid w:val="00A70805"/>
    <w:rsid w:val="00A70ED5"/>
    <w:rsid w:val="00A72245"/>
    <w:rsid w:val="00A84F99"/>
    <w:rsid w:val="00A9002F"/>
    <w:rsid w:val="00A90E3F"/>
    <w:rsid w:val="00AB0464"/>
    <w:rsid w:val="00AB4345"/>
    <w:rsid w:val="00AB4AE5"/>
    <w:rsid w:val="00AB525A"/>
    <w:rsid w:val="00AC2B41"/>
    <w:rsid w:val="00AC7965"/>
    <w:rsid w:val="00AD2155"/>
    <w:rsid w:val="00AD3BD7"/>
    <w:rsid w:val="00AD670D"/>
    <w:rsid w:val="00AE06BB"/>
    <w:rsid w:val="00AE6333"/>
    <w:rsid w:val="00AF3F92"/>
    <w:rsid w:val="00AF7007"/>
    <w:rsid w:val="00B0007D"/>
    <w:rsid w:val="00B034BA"/>
    <w:rsid w:val="00B056B5"/>
    <w:rsid w:val="00B109A3"/>
    <w:rsid w:val="00B10BD2"/>
    <w:rsid w:val="00B14D9E"/>
    <w:rsid w:val="00B14F74"/>
    <w:rsid w:val="00B207CA"/>
    <w:rsid w:val="00B255BC"/>
    <w:rsid w:val="00B26890"/>
    <w:rsid w:val="00B27E62"/>
    <w:rsid w:val="00B30A95"/>
    <w:rsid w:val="00B32A80"/>
    <w:rsid w:val="00B32CA5"/>
    <w:rsid w:val="00B4038E"/>
    <w:rsid w:val="00B43BDD"/>
    <w:rsid w:val="00B505D8"/>
    <w:rsid w:val="00B5203D"/>
    <w:rsid w:val="00B521EC"/>
    <w:rsid w:val="00B532B9"/>
    <w:rsid w:val="00B5546E"/>
    <w:rsid w:val="00B5548C"/>
    <w:rsid w:val="00B55871"/>
    <w:rsid w:val="00B63BE3"/>
    <w:rsid w:val="00B664C0"/>
    <w:rsid w:val="00B66B59"/>
    <w:rsid w:val="00B7164E"/>
    <w:rsid w:val="00B72E0A"/>
    <w:rsid w:val="00B72F4E"/>
    <w:rsid w:val="00B74D4F"/>
    <w:rsid w:val="00B76DAF"/>
    <w:rsid w:val="00B80479"/>
    <w:rsid w:val="00B81D61"/>
    <w:rsid w:val="00B844FA"/>
    <w:rsid w:val="00B87521"/>
    <w:rsid w:val="00BB1B7E"/>
    <w:rsid w:val="00BB2B50"/>
    <w:rsid w:val="00BB5A16"/>
    <w:rsid w:val="00BB6308"/>
    <w:rsid w:val="00BC26D1"/>
    <w:rsid w:val="00BC3901"/>
    <w:rsid w:val="00BD2438"/>
    <w:rsid w:val="00BD524D"/>
    <w:rsid w:val="00BD6016"/>
    <w:rsid w:val="00BD79EC"/>
    <w:rsid w:val="00BE373C"/>
    <w:rsid w:val="00BE5852"/>
    <w:rsid w:val="00BE681A"/>
    <w:rsid w:val="00BF2F12"/>
    <w:rsid w:val="00BF57D5"/>
    <w:rsid w:val="00BF5F80"/>
    <w:rsid w:val="00BF7A1B"/>
    <w:rsid w:val="00C015CF"/>
    <w:rsid w:val="00C076A2"/>
    <w:rsid w:val="00C15847"/>
    <w:rsid w:val="00C209B0"/>
    <w:rsid w:val="00C21360"/>
    <w:rsid w:val="00C24E20"/>
    <w:rsid w:val="00C258A3"/>
    <w:rsid w:val="00C30F3D"/>
    <w:rsid w:val="00C33C3B"/>
    <w:rsid w:val="00C42C4A"/>
    <w:rsid w:val="00C464D2"/>
    <w:rsid w:val="00C62AB9"/>
    <w:rsid w:val="00C659F3"/>
    <w:rsid w:val="00C706C3"/>
    <w:rsid w:val="00C724AC"/>
    <w:rsid w:val="00C7356B"/>
    <w:rsid w:val="00C73987"/>
    <w:rsid w:val="00C755B0"/>
    <w:rsid w:val="00C75BDA"/>
    <w:rsid w:val="00C804D5"/>
    <w:rsid w:val="00C81E42"/>
    <w:rsid w:val="00C93A5D"/>
    <w:rsid w:val="00C97468"/>
    <w:rsid w:val="00CA0B84"/>
    <w:rsid w:val="00CA3948"/>
    <w:rsid w:val="00CA4E25"/>
    <w:rsid w:val="00CB0640"/>
    <w:rsid w:val="00CB0AFA"/>
    <w:rsid w:val="00CB0C03"/>
    <w:rsid w:val="00CB0CBF"/>
    <w:rsid w:val="00CB1FAE"/>
    <w:rsid w:val="00CB56EA"/>
    <w:rsid w:val="00CC0142"/>
    <w:rsid w:val="00CC3143"/>
    <w:rsid w:val="00CC6593"/>
    <w:rsid w:val="00CD3D73"/>
    <w:rsid w:val="00CD3E2C"/>
    <w:rsid w:val="00CD6491"/>
    <w:rsid w:val="00CE4189"/>
    <w:rsid w:val="00CE44BE"/>
    <w:rsid w:val="00CE4650"/>
    <w:rsid w:val="00CE6A08"/>
    <w:rsid w:val="00CF6B7D"/>
    <w:rsid w:val="00CF73FD"/>
    <w:rsid w:val="00D014E7"/>
    <w:rsid w:val="00D065B1"/>
    <w:rsid w:val="00D07F04"/>
    <w:rsid w:val="00D13E10"/>
    <w:rsid w:val="00D175A6"/>
    <w:rsid w:val="00D23BC6"/>
    <w:rsid w:val="00D2701C"/>
    <w:rsid w:val="00D30DDB"/>
    <w:rsid w:val="00D31B71"/>
    <w:rsid w:val="00D47CCC"/>
    <w:rsid w:val="00D532E0"/>
    <w:rsid w:val="00D53418"/>
    <w:rsid w:val="00D53764"/>
    <w:rsid w:val="00D61785"/>
    <w:rsid w:val="00D62950"/>
    <w:rsid w:val="00D657AF"/>
    <w:rsid w:val="00D76D0D"/>
    <w:rsid w:val="00D8159C"/>
    <w:rsid w:val="00D83DFE"/>
    <w:rsid w:val="00D90C27"/>
    <w:rsid w:val="00D97972"/>
    <w:rsid w:val="00DA1046"/>
    <w:rsid w:val="00DC1577"/>
    <w:rsid w:val="00DC29FA"/>
    <w:rsid w:val="00DC5C3D"/>
    <w:rsid w:val="00DC6548"/>
    <w:rsid w:val="00DD4FC5"/>
    <w:rsid w:val="00DD58A8"/>
    <w:rsid w:val="00DE423D"/>
    <w:rsid w:val="00DE5264"/>
    <w:rsid w:val="00DE55DD"/>
    <w:rsid w:val="00DE756E"/>
    <w:rsid w:val="00DF064A"/>
    <w:rsid w:val="00DF1BDA"/>
    <w:rsid w:val="00E016E8"/>
    <w:rsid w:val="00E01EA5"/>
    <w:rsid w:val="00E05637"/>
    <w:rsid w:val="00E058C9"/>
    <w:rsid w:val="00E072BA"/>
    <w:rsid w:val="00E10029"/>
    <w:rsid w:val="00E11ED4"/>
    <w:rsid w:val="00E14CE0"/>
    <w:rsid w:val="00E1511B"/>
    <w:rsid w:val="00E166C1"/>
    <w:rsid w:val="00E24E22"/>
    <w:rsid w:val="00E26BCB"/>
    <w:rsid w:val="00E304D8"/>
    <w:rsid w:val="00E30729"/>
    <w:rsid w:val="00E30B73"/>
    <w:rsid w:val="00E30BD0"/>
    <w:rsid w:val="00E324FA"/>
    <w:rsid w:val="00E34EA5"/>
    <w:rsid w:val="00E358FA"/>
    <w:rsid w:val="00E3751A"/>
    <w:rsid w:val="00E5607A"/>
    <w:rsid w:val="00E56EB9"/>
    <w:rsid w:val="00E754BA"/>
    <w:rsid w:val="00E77A9B"/>
    <w:rsid w:val="00E8004C"/>
    <w:rsid w:val="00E81664"/>
    <w:rsid w:val="00E8624E"/>
    <w:rsid w:val="00E879D1"/>
    <w:rsid w:val="00E924E1"/>
    <w:rsid w:val="00E959CC"/>
    <w:rsid w:val="00E95C15"/>
    <w:rsid w:val="00E9643E"/>
    <w:rsid w:val="00E96F87"/>
    <w:rsid w:val="00EA05F3"/>
    <w:rsid w:val="00EA100B"/>
    <w:rsid w:val="00EA12A1"/>
    <w:rsid w:val="00EA5B01"/>
    <w:rsid w:val="00EB13BE"/>
    <w:rsid w:val="00EB49B2"/>
    <w:rsid w:val="00EC1A3D"/>
    <w:rsid w:val="00EC6FBE"/>
    <w:rsid w:val="00ED0ED1"/>
    <w:rsid w:val="00ED23DC"/>
    <w:rsid w:val="00ED4595"/>
    <w:rsid w:val="00EE1B17"/>
    <w:rsid w:val="00EE2767"/>
    <w:rsid w:val="00EE3047"/>
    <w:rsid w:val="00EE5A78"/>
    <w:rsid w:val="00EF024A"/>
    <w:rsid w:val="00EF60A9"/>
    <w:rsid w:val="00EF7224"/>
    <w:rsid w:val="00F23C97"/>
    <w:rsid w:val="00F27149"/>
    <w:rsid w:val="00F349C3"/>
    <w:rsid w:val="00F41CC4"/>
    <w:rsid w:val="00F4289F"/>
    <w:rsid w:val="00F45A5E"/>
    <w:rsid w:val="00F46D6D"/>
    <w:rsid w:val="00F51672"/>
    <w:rsid w:val="00F520A7"/>
    <w:rsid w:val="00F5579E"/>
    <w:rsid w:val="00F55A75"/>
    <w:rsid w:val="00F55D65"/>
    <w:rsid w:val="00F64E2C"/>
    <w:rsid w:val="00F7063A"/>
    <w:rsid w:val="00F714F5"/>
    <w:rsid w:val="00F71A9D"/>
    <w:rsid w:val="00F72A2E"/>
    <w:rsid w:val="00F8107A"/>
    <w:rsid w:val="00F92200"/>
    <w:rsid w:val="00F93DF7"/>
    <w:rsid w:val="00F97BDD"/>
    <w:rsid w:val="00F97C0A"/>
    <w:rsid w:val="00FA16FC"/>
    <w:rsid w:val="00FB542D"/>
    <w:rsid w:val="00FB72EB"/>
    <w:rsid w:val="00FB7347"/>
    <w:rsid w:val="00FC3E5F"/>
    <w:rsid w:val="00FD584C"/>
    <w:rsid w:val="00FE025F"/>
    <w:rsid w:val="00FE240D"/>
    <w:rsid w:val="00FE706C"/>
    <w:rsid w:val="00FE7FC1"/>
    <w:rsid w:val="00FF2C42"/>
    <w:rsid w:val="00FF6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02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83DFE"/>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C97468"/>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AC2B41"/>
    <w:pPr>
      <w:keepNext/>
      <w:keepLines/>
      <w:spacing w:before="40" w:after="0"/>
      <w:outlineLvl w:val="4"/>
    </w:pPr>
    <w:rPr>
      <w:rFonts w:ascii="Cambria" w:hAnsi="Cambria" w:cs="Times New Roman"/>
      <w:color w:val="365F91"/>
    </w:rPr>
  </w:style>
  <w:style w:type="paragraph" w:styleId="Heading6">
    <w:name w:val="heading 6"/>
    <w:basedOn w:val="Normal"/>
    <w:next w:val="Normal"/>
    <w:link w:val="Heading6Char"/>
    <w:uiPriority w:val="9"/>
    <w:qFormat/>
    <w:locked/>
    <w:rsid w:val="000F2009"/>
    <w:pPr>
      <w:spacing w:before="240" w:after="60"/>
      <w:outlineLvl w:val="5"/>
    </w:pPr>
    <w:rPr>
      <w:rFonts w:cs="Times New Roman"/>
      <w:b/>
      <w:bCs/>
    </w:rPr>
  </w:style>
  <w:style w:type="paragraph" w:styleId="Heading7">
    <w:name w:val="heading 7"/>
    <w:basedOn w:val="Normal"/>
    <w:next w:val="Normal"/>
    <w:link w:val="Heading7Char"/>
    <w:uiPriority w:val="9"/>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uiPriority w:val="9"/>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F21"/>
    <w:rPr>
      <w:rFonts w:ascii="Cambria" w:hAnsi="Cambria"/>
      <w:b/>
      <w:kern w:val="32"/>
      <w:sz w:val="32"/>
    </w:rPr>
  </w:style>
  <w:style w:type="character" w:customStyle="1" w:styleId="Heading2Char">
    <w:name w:val="Heading 2 Char"/>
    <w:basedOn w:val="DefaultParagraphFont"/>
    <w:link w:val="Heading2"/>
    <w:uiPriority w:val="9"/>
    <w:locked/>
    <w:rsid w:val="00D83DFE"/>
    <w:rPr>
      <w:rFonts w:ascii="Cambria" w:hAnsi="Cambria"/>
      <w:color w:val="365F91"/>
      <w:sz w:val="26"/>
      <w:lang w:val="en-US" w:eastAsia="en-US"/>
    </w:rPr>
  </w:style>
  <w:style w:type="character" w:customStyle="1" w:styleId="Heading3Char">
    <w:name w:val="Heading 3 Char"/>
    <w:basedOn w:val="DefaultParagraphFont"/>
    <w:link w:val="Heading3"/>
    <w:uiPriority w:val="99"/>
    <w:semiHidden/>
    <w:locked/>
    <w:rsid w:val="003C7F21"/>
    <w:rPr>
      <w:rFonts w:ascii="Cambria" w:hAnsi="Cambria"/>
      <w:b/>
      <w:sz w:val="26"/>
    </w:rPr>
  </w:style>
  <w:style w:type="character" w:customStyle="1" w:styleId="Heading4Char">
    <w:name w:val="Heading 4 Char"/>
    <w:basedOn w:val="DefaultParagraphFont"/>
    <w:link w:val="Heading4"/>
    <w:uiPriority w:val="99"/>
    <w:locked/>
    <w:rsid w:val="00C97468"/>
    <w:rPr>
      <w:rFonts w:ascii="Times New Roman" w:hAnsi="Times New Roman"/>
      <w:b/>
      <w:sz w:val="24"/>
    </w:rPr>
  </w:style>
  <w:style w:type="character" w:customStyle="1" w:styleId="Heading5Char">
    <w:name w:val="Heading 5 Char"/>
    <w:basedOn w:val="DefaultParagraphFont"/>
    <w:link w:val="Heading5"/>
    <w:uiPriority w:val="99"/>
    <w:semiHidden/>
    <w:locked/>
    <w:rsid w:val="00AC2B41"/>
    <w:rPr>
      <w:rFonts w:ascii="Cambria" w:hAnsi="Cambria"/>
      <w:color w:val="365F91"/>
      <w:sz w:val="22"/>
      <w:lang w:val="en-US" w:eastAsia="en-US"/>
    </w:rPr>
  </w:style>
  <w:style w:type="character" w:customStyle="1" w:styleId="Heading6Char">
    <w:name w:val="Heading 6 Char"/>
    <w:basedOn w:val="DefaultParagraphFont"/>
    <w:link w:val="Heading6"/>
    <w:uiPriority w:val="99"/>
    <w:semiHidden/>
    <w:locked/>
    <w:rsid w:val="003C7F21"/>
    <w:rPr>
      <w:rFonts w:ascii="Calibri" w:hAnsi="Calibri"/>
      <w:b/>
    </w:rPr>
  </w:style>
  <w:style w:type="character" w:customStyle="1" w:styleId="Heading7Char">
    <w:name w:val="Heading 7 Char"/>
    <w:basedOn w:val="DefaultParagraphFont"/>
    <w:link w:val="Heading7"/>
    <w:uiPriority w:val="99"/>
    <w:semiHidden/>
    <w:locked/>
    <w:rsid w:val="003C7F21"/>
    <w:rPr>
      <w:rFonts w:ascii="Calibri" w:hAnsi="Calibri"/>
      <w:sz w:val="24"/>
    </w:rPr>
  </w:style>
  <w:style w:type="character" w:customStyle="1" w:styleId="Heading8Char">
    <w:name w:val="Heading 8 Char"/>
    <w:basedOn w:val="DefaultParagraphFont"/>
    <w:link w:val="Heading8"/>
    <w:uiPriority w:val="99"/>
    <w:semiHidden/>
    <w:locked/>
    <w:rsid w:val="003C7F21"/>
    <w:rPr>
      <w:rFonts w:ascii="Calibri" w:hAnsi="Calibri"/>
      <w:i/>
      <w:sz w:val="24"/>
    </w:rPr>
  </w:style>
  <w:style w:type="character" w:customStyle="1" w:styleId="Heading9Char">
    <w:name w:val="Heading 9 Char"/>
    <w:basedOn w:val="DefaultParagraphFont"/>
    <w:link w:val="Heading9"/>
    <w:uiPriority w:val="99"/>
    <w:semiHidden/>
    <w:locked/>
    <w:rsid w:val="003C7F21"/>
    <w:rPr>
      <w:rFonts w:ascii="Cambria" w:hAnsi="Cambria"/>
    </w:rPr>
  </w:style>
  <w:style w:type="paragraph" w:styleId="ListParagraph">
    <w:name w:val="List Paragraph"/>
    <w:aliases w:val="Light Grid - Accent 31,List Paragraph-ExecSummary,List Paragraph1,Tabel,kepala,skripsi,spasi 2 taiii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locked/>
    <w:rsid w:val="003C7B51"/>
    <w:rPr>
      <w:rFonts w:ascii="Calibri" w:hAnsi="Calibri"/>
      <w:sz w:val="22"/>
    </w:rPr>
  </w:style>
  <w:style w:type="character" w:styleId="Hyperlink">
    <w:name w:val="Hyperlink"/>
    <w:basedOn w:val="DefaultParagraphFont"/>
    <w:uiPriority w:val="99"/>
    <w:rsid w:val="003C7B51"/>
    <w:rPr>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4B1FA9"/>
    <w:rPr>
      <w:sz w:val="22"/>
      <w:lang w:val="en-US" w:eastAsia="en-US"/>
    </w:rPr>
  </w:style>
  <w:style w:type="table" w:styleId="TableGrid">
    <w:name w:val="Table Grid"/>
    <w:basedOn w:val="TableNormal"/>
    <w:uiPriority w:val="99"/>
    <w:rsid w:val="00C974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basedOn w:val="DefaultParagraphFont"/>
    <w:uiPriority w:val="20"/>
    <w:qFormat/>
    <w:rsid w:val="00CE44BE"/>
    <w:rPr>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737"/>
    <w:rPr>
      <w:rFonts w:ascii="Tahoma" w:hAnsi="Tahoma"/>
      <w:sz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rPr>
  </w:style>
  <w:style w:type="paragraph" w:styleId="NormalWeb">
    <w:name w:val="Normal (Web)"/>
    <w:basedOn w:val="Normal"/>
    <w:link w:val="NormalWebChar"/>
    <w:uiPriority w:val="99"/>
    <w:rsid w:val="00D83DFE"/>
    <w:pPr>
      <w:spacing w:before="100" w:beforeAutospacing="1" w:after="100" w:afterAutospacing="1" w:line="240" w:lineRule="auto"/>
    </w:pPr>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sz w:val="24"/>
      <w:lang w:val="id-ID" w:eastAsia="en-US"/>
    </w:rPr>
  </w:style>
  <w:style w:type="character" w:customStyle="1" w:styleId="08BodyArticleChar">
    <w:name w:val="08_Body Article Char"/>
    <w:link w:val="08BodyArticle"/>
    <w:uiPriority w:val="99"/>
    <w:locked/>
    <w:rsid w:val="009720DD"/>
    <w:rPr>
      <w:rFonts w:ascii="Cambria" w:hAnsi="Cambria"/>
      <w:spacing w:val="-6"/>
      <w:sz w:val="21"/>
      <w:lang w:val="id-ID" w:eastAsia="en-US"/>
    </w:rPr>
  </w:style>
  <w:style w:type="character" w:styleId="PageNumber">
    <w:name w:val="page number"/>
    <w:basedOn w:val="DefaultParagraphFont"/>
    <w:uiPriority w:val="99"/>
    <w:rsid w:val="00677579"/>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0F2009"/>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7F21"/>
    <w:rPr>
      <w:rFonts w:ascii="Times New Roman" w:hAnsi="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hAnsi="Cambria" w:cs="Book Antiqua"/>
      <w:sz w:val="21"/>
      <w:szCs w:val="21"/>
    </w:rPr>
  </w:style>
  <w:style w:type="character" w:customStyle="1" w:styleId="ListParagraphChar">
    <w:name w:val="List Paragraph Char"/>
    <w:aliases w:val="Light Grid - Accent 31 Char,List Paragraph-ExecSummary Char,List Paragraph1 Char,Tabel Char,kepala Char,skripsi Char,spasi 2 taiiii Char"/>
    <w:link w:val="ListParagraph"/>
    <w:uiPriority w:val="34"/>
    <w:locked/>
    <w:rsid w:val="002A1BED"/>
    <w:rPr>
      <w:rFonts w:ascii="Calibri" w:hAnsi="Calibri"/>
      <w:sz w:val="22"/>
      <w:lang w:val="en-US" w:eastAsia="en-US"/>
    </w:rPr>
  </w:style>
  <w:style w:type="character" w:styleId="FootnoteReference">
    <w:name w:val="footnote reference"/>
    <w:basedOn w:val="DefaultParagraphFont"/>
    <w:uiPriority w:val="99"/>
    <w:semiHidden/>
    <w:locked/>
    <w:rsid w:val="002A1BED"/>
    <w:rPr>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shorttext">
    <w:name w:val="short_text"/>
    <w:uiPriority w:val="99"/>
    <w:rsid w:val="00545FB9"/>
  </w:style>
  <w:style w:type="character" w:customStyle="1" w:styleId="BodyText2Char">
    <w:name w:val="Body Text 2 Char"/>
    <w:link w:val="BodyText2"/>
    <w:uiPriority w:val="99"/>
    <w:locked/>
    <w:rsid w:val="00004041"/>
    <w:rPr>
      <w:sz w:val="24"/>
      <w:lang w:val="en-US" w:eastAsia="en-US"/>
    </w:r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hAnsi="Times New Roman" w:cs="Times New Roman"/>
      <w:sz w:val="24"/>
      <w:szCs w:val="24"/>
    </w:rPr>
  </w:style>
  <w:style w:type="character" w:customStyle="1" w:styleId="paragrafChar">
    <w:name w:val="paragraf Char"/>
    <w:link w:val="paragraf"/>
    <w:locked/>
    <w:rsid w:val="00EA12A1"/>
    <w:rPr>
      <w:rFonts w:ascii="Times New Roman" w:hAnsi="Times New Roman"/>
      <w:sz w:val="24"/>
      <w:lang w:val="en-US" w:eastAsia="en-US"/>
    </w:rPr>
  </w:style>
  <w:style w:type="table" w:customStyle="1" w:styleId="TableGrid0">
    <w:name w:val="TableGrid"/>
    <w:rsid w:val="00DD58A8"/>
    <w:rPr>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basedOn w:val="DefaultParagraphFont"/>
    <w:link w:val="FootnoteText"/>
    <w:uiPriority w:val="99"/>
    <w:locked/>
    <w:rsid w:val="00B32A80"/>
    <w:rPr>
      <w:rFonts w:ascii="Calibri" w:eastAsia="Times New Roman" w:hAnsi="Calibri"/>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hAnsi="Times New Arabic" w:cs="Arial"/>
      <w:sz w:val="24"/>
      <w:szCs w:val="24"/>
      <w:lang w:val="id-ID"/>
    </w:rPr>
  </w:style>
  <w:style w:type="character" w:styleId="Strong">
    <w:name w:val="Strong"/>
    <w:basedOn w:val="DefaultParagraphFont"/>
    <w:uiPriority w:val="22"/>
    <w:qFormat/>
    <w:locked/>
    <w:rsid w:val="007D62A5"/>
    <w:rPr>
      <w:rFonts w:cs="Times New Roman"/>
      <w:b/>
      <w:bCs/>
    </w:rPr>
  </w:style>
  <w:style w:type="character" w:styleId="IntenseEmphasis">
    <w:name w:val="Intense Emphasis"/>
    <w:basedOn w:val="DefaultParagraphFont"/>
    <w:uiPriority w:val="21"/>
    <w:qFormat/>
    <w:rsid w:val="007D62A5"/>
    <w:rPr>
      <w:rFonts w:cs="Times New Roman"/>
      <w:i/>
      <w:iCs/>
      <w:color w:val="5B9BD5" w:themeColor="accent1"/>
    </w:rPr>
  </w:style>
  <w:style w:type="character" w:styleId="BookTitle">
    <w:name w:val="Book Title"/>
    <w:basedOn w:val="DefaultParagraphFont"/>
    <w:uiPriority w:val="33"/>
    <w:qFormat/>
    <w:rsid w:val="007D62A5"/>
    <w:rPr>
      <w:rFonts w:cs="Times New Roman"/>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hAnsi="Times New Roman" w:cs="Times New Roman"/>
      <w:b/>
      <w:bCs/>
      <w:sz w:val="24"/>
      <w:szCs w:val="24"/>
      <w:lang w:bidi="ar-EG"/>
    </w:rPr>
  </w:style>
  <w:style w:type="character" w:customStyle="1" w:styleId="TitleChar">
    <w:name w:val="Title Char"/>
    <w:basedOn w:val="DefaultParagraphFont"/>
    <w:link w:val="Title"/>
    <w:uiPriority w:val="99"/>
    <w:locked/>
    <w:rsid w:val="00BB1B7E"/>
    <w:rPr>
      <w:rFonts w:ascii="Times New Roman" w:hAnsi="Times New Roman" w:cs="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hAnsi="Caladea" w:cs="Caladea"/>
      <w:sz w:val="24"/>
      <w:szCs w:val="24"/>
      <w:lang/>
    </w:rPr>
  </w:style>
  <w:style w:type="character" w:customStyle="1" w:styleId="BodyTextChar">
    <w:name w:val="Body Text Char"/>
    <w:basedOn w:val="DefaultParagraphFont"/>
    <w:link w:val="BodyText"/>
    <w:uiPriority w:val="1"/>
    <w:locked/>
    <w:rsid w:val="00720572"/>
    <w:rPr>
      <w:rFonts w:ascii="Caladea" w:eastAsia="Times New Roman" w:hAnsi="Caladea" w:cs="Caladea"/>
      <w:sz w:val="24"/>
      <w:szCs w:val="24"/>
      <w:lang/>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customStyle="1" w:styleId="NormalWebChar">
    <w:name w:val="Normal (Web) Char"/>
    <w:basedOn w:val="DefaultParagraphFont"/>
    <w:link w:val="NormalWeb"/>
    <w:uiPriority w:val="99"/>
    <w:locked/>
    <w:rsid w:val="008F5376"/>
    <w:rPr>
      <w:rFonts w:ascii="Times New Roman" w:hAnsi="Times New Roman" w:cs="Times New Roman"/>
      <w:sz w:val="24"/>
      <w:szCs w:val="24"/>
    </w:rPr>
  </w:style>
  <w:style w:type="paragraph" w:styleId="BodyTextIndent">
    <w:name w:val="Body Text Indent"/>
    <w:basedOn w:val="Normal"/>
    <w:link w:val="BodyTextIndentChar"/>
    <w:uiPriority w:val="99"/>
    <w:unhideWhenUsed/>
    <w:locked/>
    <w:rsid w:val="00D175A6"/>
    <w:pPr>
      <w:spacing w:after="120"/>
      <w:ind w:left="283"/>
    </w:pPr>
  </w:style>
  <w:style w:type="character" w:customStyle="1" w:styleId="BodyTextIndentChar">
    <w:name w:val="Body Text Indent Char"/>
    <w:basedOn w:val="DefaultParagraphFont"/>
    <w:link w:val="BodyTextIndent"/>
    <w:uiPriority w:val="99"/>
    <w:locked/>
    <w:rsid w:val="00D175A6"/>
    <w:rPr>
      <w:rFonts w:cs="Calibri"/>
      <w:sz w:val="22"/>
      <w:szCs w:val="22"/>
    </w:rPr>
  </w:style>
  <w:style w:type="table" w:customStyle="1" w:styleId="GridTable41">
    <w:name w:val="Grid Table 41"/>
    <w:basedOn w:val="TableNormal"/>
    <w:uiPriority w:val="49"/>
    <w:rsid w:val="00D175A6"/>
    <w:rPr>
      <w:rFonts w:asciiTheme="minorHAnsi" w:hAnsiTheme="minorHAns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style>
  <w:style w:type="numbering" w:styleId="1ai">
    <w:name w:val="Outline List 1"/>
    <w:basedOn w:val="NoList"/>
    <w:uiPriority w:val="99"/>
    <w:semiHidden/>
    <w:unhideWhenUsed/>
    <w:pPr>
      <w:numPr>
        <w:numId w:val="12"/>
      </w:numPr>
    </w:pPr>
  </w:style>
  <w:style w:type="numbering" w:styleId="111111">
    <w:name w:val="Outline List 2"/>
    <w:basedOn w:val="NoList"/>
    <w:uiPriority w:val="99"/>
    <w:semiHidden/>
    <w:unhideWhenUsed/>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97972"/>
    <w:pPr>
      <w:spacing w:after="200" w:line="276" w:lineRule="auto"/>
    </w:pPr>
    <w:rPr>
      <w:rFonts w:cs="Calibri"/>
      <w:sz w:val="22"/>
      <w:szCs w:val="22"/>
    </w:rPr>
  </w:style>
  <w:style w:type="paragraph" w:styleId="Heading1">
    <w:name w:val="heading 1"/>
    <w:basedOn w:val="Normal"/>
    <w:next w:val="Normal"/>
    <w:link w:val="Heading1Char"/>
    <w:uiPriority w:val="9"/>
    <w:qFormat/>
    <w:locked/>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D83DFE"/>
    <w:pPr>
      <w:keepNext/>
      <w:keepLines/>
      <w:spacing w:before="40" w:after="0"/>
      <w:outlineLvl w:val="1"/>
    </w:pPr>
    <w:rPr>
      <w:rFonts w:ascii="Cambria" w:hAnsi="Cambria" w:cs="Times New Roman"/>
      <w:color w:val="365F91"/>
      <w:sz w:val="26"/>
      <w:szCs w:val="26"/>
    </w:rPr>
  </w:style>
  <w:style w:type="paragraph" w:styleId="Heading3">
    <w:name w:val="heading 3"/>
    <w:basedOn w:val="Normal"/>
    <w:next w:val="Normal"/>
    <w:link w:val="Heading3Char"/>
    <w:uiPriority w:val="9"/>
    <w:qFormat/>
    <w:locked/>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C97468"/>
    <w:pPr>
      <w:spacing w:before="100" w:beforeAutospacing="1" w:after="100" w:afterAutospacing="1" w:line="240" w:lineRule="auto"/>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qFormat/>
    <w:rsid w:val="00AC2B41"/>
    <w:pPr>
      <w:keepNext/>
      <w:keepLines/>
      <w:spacing w:before="40" w:after="0"/>
      <w:outlineLvl w:val="4"/>
    </w:pPr>
    <w:rPr>
      <w:rFonts w:ascii="Cambria" w:hAnsi="Cambria" w:cs="Times New Roman"/>
      <w:color w:val="365F91"/>
    </w:rPr>
  </w:style>
  <w:style w:type="paragraph" w:styleId="Heading6">
    <w:name w:val="heading 6"/>
    <w:basedOn w:val="Normal"/>
    <w:next w:val="Normal"/>
    <w:link w:val="Heading6Char"/>
    <w:uiPriority w:val="9"/>
    <w:qFormat/>
    <w:locked/>
    <w:rsid w:val="000F2009"/>
    <w:pPr>
      <w:spacing w:before="240" w:after="60"/>
      <w:outlineLvl w:val="5"/>
    </w:pPr>
    <w:rPr>
      <w:rFonts w:cs="Times New Roman"/>
      <w:b/>
      <w:bCs/>
    </w:rPr>
  </w:style>
  <w:style w:type="paragraph" w:styleId="Heading7">
    <w:name w:val="heading 7"/>
    <w:basedOn w:val="Normal"/>
    <w:next w:val="Normal"/>
    <w:link w:val="Heading7Char"/>
    <w:uiPriority w:val="9"/>
    <w:qFormat/>
    <w:locked/>
    <w:rsid w:val="000F2009"/>
    <w:pPr>
      <w:spacing w:before="240" w:after="60"/>
      <w:outlineLvl w:val="6"/>
    </w:pPr>
    <w:rPr>
      <w:rFonts w:cs="Times New Roman"/>
      <w:sz w:val="24"/>
      <w:szCs w:val="24"/>
    </w:rPr>
  </w:style>
  <w:style w:type="paragraph" w:styleId="Heading8">
    <w:name w:val="heading 8"/>
    <w:basedOn w:val="Normal"/>
    <w:next w:val="Normal"/>
    <w:link w:val="Heading8Char"/>
    <w:uiPriority w:val="9"/>
    <w:qFormat/>
    <w:locked/>
    <w:rsid w:val="000F2009"/>
    <w:pPr>
      <w:spacing w:before="240" w:after="60"/>
      <w:outlineLvl w:val="7"/>
    </w:pPr>
    <w:rPr>
      <w:rFonts w:cs="Times New Roman"/>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F21"/>
    <w:rPr>
      <w:rFonts w:ascii="Cambria" w:hAnsi="Cambria"/>
      <w:b/>
      <w:kern w:val="32"/>
      <w:sz w:val="32"/>
    </w:rPr>
  </w:style>
  <w:style w:type="character" w:customStyle="1" w:styleId="Heading2Char">
    <w:name w:val="Heading 2 Char"/>
    <w:basedOn w:val="DefaultParagraphFont"/>
    <w:link w:val="Heading2"/>
    <w:uiPriority w:val="9"/>
    <w:locked/>
    <w:rsid w:val="00D83DFE"/>
    <w:rPr>
      <w:rFonts w:ascii="Cambria" w:hAnsi="Cambria"/>
      <w:color w:val="365F91"/>
      <w:sz w:val="26"/>
      <w:lang w:val="en-US" w:eastAsia="en-US"/>
    </w:rPr>
  </w:style>
  <w:style w:type="character" w:customStyle="1" w:styleId="Heading3Char">
    <w:name w:val="Heading 3 Char"/>
    <w:basedOn w:val="DefaultParagraphFont"/>
    <w:link w:val="Heading3"/>
    <w:uiPriority w:val="99"/>
    <w:semiHidden/>
    <w:locked/>
    <w:rsid w:val="003C7F21"/>
    <w:rPr>
      <w:rFonts w:ascii="Cambria" w:hAnsi="Cambria"/>
      <w:b/>
      <w:sz w:val="26"/>
    </w:rPr>
  </w:style>
  <w:style w:type="character" w:customStyle="1" w:styleId="Heading4Char">
    <w:name w:val="Heading 4 Char"/>
    <w:basedOn w:val="DefaultParagraphFont"/>
    <w:link w:val="Heading4"/>
    <w:uiPriority w:val="99"/>
    <w:locked/>
    <w:rsid w:val="00C97468"/>
    <w:rPr>
      <w:rFonts w:ascii="Times New Roman" w:hAnsi="Times New Roman"/>
      <w:b/>
      <w:sz w:val="24"/>
    </w:rPr>
  </w:style>
  <w:style w:type="character" w:customStyle="1" w:styleId="Heading5Char">
    <w:name w:val="Heading 5 Char"/>
    <w:basedOn w:val="DefaultParagraphFont"/>
    <w:link w:val="Heading5"/>
    <w:uiPriority w:val="99"/>
    <w:semiHidden/>
    <w:locked/>
    <w:rsid w:val="00AC2B41"/>
    <w:rPr>
      <w:rFonts w:ascii="Cambria" w:hAnsi="Cambria"/>
      <w:color w:val="365F91"/>
      <w:sz w:val="22"/>
      <w:lang w:val="en-US" w:eastAsia="en-US"/>
    </w:rPr>
  </w:style>
  <w:style w:type="character" w:customStyle="1" w:styleId="Heading6Char">
    <w:name w:val="Heading 6 Char"/>
    <w:basedOn w:val="DefaultParagraphFont"/>
    <w:link w:val="Heading6"/>
    <w:uiPriority w:val="99"/>
    <w:semiHidden/>
    <w:locked/>
    <w:rsid w:val="003C7F21"/>
    <w:rPr>
      <w:rFonts w:ascii="Calibri" w:hAnsi="Calibri"/>
      <w:b/>
    </w:rPr>
  </w:style>
  <w:style w:type="character" w:customStyle="1" w:styleId="Heading7Char">
    <w:name w:val="Heading 7 Char"/>
    <w:basedOn w:val="DefaultParagraphFont"/>
    <w:link w:val="Heading7"/>
    <w:uiPriority w:val="99"/>
    <w:semiHidden/>
    <w:locked/>
    <w:rsid w:val="003C7F21"/>
    <w:rPr>
      <w:rFonts w:ascii="Calibri" w:hAnsi="Calibri"/>
      <w:sz w:val="24"/>
    </w:rPr>
  </w:style>
  <w:style w:type="character" w:customStyle="1" w:styleId="Heading8Char">
    <w:name w:val="Heading 8 Char"/>
    <w:basedOn w:val="DefaultParagraphFont"/>
    <w:link w:val="Heading8"/>
    <w:uiPriority w:val="99"/>
    <w:semiHidden/>
    <w:locked/>
    <w:rsid w:val="003C7F21"/>
    <w:rPr>
      <w:rFonts w:ascii="Calibri" w:hAnsi="Calibri"/>
      <w:i/>
      <w:sz w:val="24"/>
    </w:rPr>
  </w:style>
  <w:style w:type="character" w:customStyle="1" w:styleId="Heading9Char">
    <w:name w:val="Heading 9 Char"/>
    <w:basedOn w:val="DefaultParagraphFont"/>
    <w:link w:val="Heading9"/>
    <w:uiPriority w:val="99"/>
    <w:semiHidden/>
    <w:locked/>
    <w:rsid w:val="003C7F21"/>
    <w:rPr>
      <w:rFonts w:ascii="Cambria" w:hAnsi="Cambria"/>
    </w:rPr>
  </w:style>
  <w:style w:type="paragraph" w:styleId="ListParagraph">
    <w:name w:val="List Paragraph"/>
    <w:aliases w:val="Light Grid - Accent 31,List Paragraph-ExecSummary,List Paragraph1,Tabel,kepala,skripsi,spasi 2 taiiii"/>
    <w:basedOn w:val="Normal"/>
    <w:link w:val="ListParagraphChar"/>
    <w:uiPriority w:val="34"/>
    <w:qFormat/>
    <w:rsid w:val="002D3CCF"/>
    <w:pPr>
      <w:ind w:left="720"/>
    </w:pPr>
    <w:rPr>
      <w:rFonts w:cs="Times New Roman"/>
      <w:szCs w:val="20"/>
    </w:rPr>
  </w:style>
  <w:style w:type="paragraph" w:styleId="Header">
    <w:name w:val="header"/>
    <w:basedOn w:val="Normal"/>
    <w:link w:val="HeaderChar"/>
    <w:uiPriority w:val="99"/>
    <w:semiHidden/>
    <w:rsid w:val="003C7B51"/>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locked/>
    <w:rsid w:val="003C7B51"/>
    <w:rPr>
      <w:rFonts w:ascii="Calibri" w:hAnsi="Calibri"/>
      <w:sz w:val="22"/>
    </w:rPr>
  </w:style>
  <w:style w:type="character" w:styleId="Hyperlink">
    <w:name w:val="Hyperlink"/>
    <w:basedOn w:val="DefaultParagraphFont"/>
    <w:uiPriority w:val="99"/>
    <w:rsid w:val="003C7B51"/>
    <w:rPr>
      <w:color w:val="0000FF"/>
      <w:u w:val="single"/>
    </w:rPr>
  </w:style>
  <w:style w:type="paragraph" w:styleId="Footer">
    <w:name w:val="footer"/>
    <w:basedOn w:val="Normal"/>
    <w:link w:val="FooterChar"/>
    <w:uiPriority w:val="99"/>
    <w:rsid w:val="004B1FA9"/>
    <w:pPr>
      <w:tabs>
        <w:tab w:val="center" w:pos="4513"/>
        <w:tab w:val="right" w:pos="9026"/>
      </w:tabs>
    </w:pPr>
    <w:rPr>
      <w:rFonts w:cs="Times New Roman"/>
    </w:rPr>
  </w:style>
  <w:style w:type="character" w:customStyle="1" w:styleId="FooterChar">
    <w:name w:val="Footer Char"/>
    <w:basedOn w:val="DefaultParagraphFont"/>
    <w:link w:val="Footer"/>
    <w:uiPriority w:val="99"/>
    <w:locked/>
    <w:rsid w:val="004B1FA9"/>
    <w:rPr>
      <w:sz w:val="22"/>
      <w:lang w:val="en-US" w:eastAsia="en-US"/>
    </w:rPr>
  </w:style>
  <w:style w:type="table" w:styleId="TableGrid">
    <w:name w:val="Table Grid"/>
    <w:basedOn w:val="TableNormal"/>
    <w:uiPriority w:val="99"/>
    <w:rsid w:val="00C97468"/>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IPITitleEnglish">
    <w:name w:val="JIPI_Title English"/>
    <w:basedOn w:val="Normal"/>
    <w:uiPriority w:val="99"/>
    <w:semiHidden/>
    <w:rsid w:val="00CE44BE"/>
    <w:pPr>
      <w:spacing w:after="0" w:line="240" w:lineRule="auto"/>
      <w:jc w:val="center"/>
    </w:pPr>
    <w:rPr>
      <w:rFonts w:ascii="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hAnsi="Times New Roman" w:cs="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hAnsi="Times New Roman" w:cs="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hAnsi="Times New Roman" w:cs="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hAnsi="Times New Roman" w:cs="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basedOn w:val="DefaultParagraphFont"/>
    <w:uiPriority w:val="20"/>
    <w:qFormat/>
    <w:rsid w:val="00CE44BE"/>
    <w:rPr>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hAnsi="Times New Roman" w:cs="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hAnsi="Times New Roman" w:cs="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hAnsi="Times New Roman"/>
      <w:color w:val="000000"/>
      <w:lang w:val="id-ID"/>
    </w:rPr>
  </w:style>
  <w:style w:type="paragraph" w:styleId="BalloonText">
    <w:name w:val="Balloon Text"/>
    <w:basedOn w:val="Normal"/>
    <w:link w:val="BalloonTextChar"/>
    <w:uiPriority w:val="99"/>
    <w:semiHidden/>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4737"/>
    <w:rPr>
      <w:rFonts w:ascii="Tahoma" w:hAnsi="Tahoma"/>
      <w:sz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sz w:val="22"/>
      <w:szCs w:val="22"/>
      <w:lang w:val="id-ID" w:eastAsia="id-ID"/>
    </w:rPr>
  </w:style>
  <w:style w:type="character" w:customStyle="1" w:styleId="DefaultChar">
    <w:name w:val="Default Char"/>
    <w:link w:val="Default"/>
    <w:uiPriority w:val="99"/>
    <w:locked/>
    <w:rsid w:val="00CB0AFA"/>
    <w:rPr>
      <w:rFonts w:ascii="Times New Roman" w:hAnsi="Times New Roman"/>
      <w:color w:val="000000"/>
      <w:sz w:val="22"/>
    </w:rPr>
  </w:style>
  <w:style w:type="paragraph" w:styleId="NormalWeb">
    <w:name w:val="Normal (Web)"/>
    <w:basedOn w:val="Normal"/>
    <w:link w:val="NormalWebChar"/>
    <w:uiPriority w:val="99"/>
    <w:rsid w:val="00D83DFE"/>
    <w:pPr>
      <w:spacing w:before="100" w:beforeAutospacing="1" w:after="100" w:afterAutospacing="1" w:line="240" w:lineRule="auto"/>
    </w:pPr>
    <w:rPr>
      <w:rFonts w:ascii="Times New Roman" w:hAnsi="Times New Roman" w:cs="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rFonts w:cs="Times New Roman"/>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link w:val="JRPMBody"/>
    <w:uiPriority w:val="99"/>
    <w:locked/>
    <w:rsid w:val="009720DD"/>
    <w:rPr>
      <w:rFonts w:eastAsia="Times New Roman"/>
      <w:sz w:val="24"/>
      <w:lang w:val="id-ID" w:eastAsia="en-US"/>
    </w:rPr>
  </w:style>
  <w:style w:type="character" w:customStyle="1" w:styleId="08BodyArticleChar">
    <w:name w:val="08_Body Article Char"/>
    <w:link w:val="08BodyArticle"/>
    <w:uiPriority w:val="99"/>
    <w:locked/>
    <w:rsid w:val="009720DD"/>
    <w:rPr>
      <w:rFonts w:ascii="Cambria" w:hAnsi="Cambria"/>
      <w:spacing w:val="-6"/>
      <w:sz w:val="21"/>
      <w:lang w:val="id-ID" w:eastAsia="en-US"/>
    </w:rPr>
  </w:style>
  <w:style w:type="character" w:styleId="PageNumber">
    <w:name w:val="page number"/>
    <w:basedOn w:val="DefaultParagraphFont"/>
    <w:uiPriority w:val="99"/>
    <w:rsid w:val="00677579"/>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0F2009"/>
  </w:style>
  <w:style w:type="paragraph" w:styleId="List">
    <w:name w:val="List"/>
    <w:basedOn w:val="Normal"/>
    <w:uiPriority w:val="99"/>
    <w:semiHidden/>
    <w:rsid w:val="000F2009"/>
    <w:pPr>
      <w:ind w:left="360" w:hanging="360"/>
    </w:pPr>
    <w:rPr>
      <w:rFonts w:cs="Times New Roman"/>
    </w:rPr>
  </w:style>
  <w:style w:type="paragraph" w:styleId="List2">
    <w:name w:val="List 2"/>
    <w:basedOn w:val="Normal"/>
    <w:uiPriority w:val="99"/>
    <w:semiHidden/>
    <w:rsid w:val="000F2009"/>
    <w:pPr>
      <w:ind w:left="720" w:hanging="360"/>
    </w:pPr>
    <w:rPr>
      <w:rFonts w:cs="Times New Roman"/>
    </w:rPr>
  </w:style>
  <w:style w:type="paragraph" w:styleId="List3">
    <w:name w:val="List 3"/>
    <w:basedOn w:val="Normal"/>
    <w:uiPriority w:val="99"/>
    <w:semiHidden/>
    <w:rsid w:val="000F2009"/>
    <w:pPr>
      <w:ind w:left="1080" w:hanging="360"/>
    </w:pPr>
    <w:rPr>
      <w:rFonts w:cs="Times New Roman"/>
    </w:rPr>
  </w:style>
  <w:style w:type="paragraph" w:styleId="List4">
    <w:name w:val="List 4"/>
    <w:basedOn w:val="Normal"/>
    <w:uiPriority w:val="99"/>
    <w:semiHidden/>
    <w:rsid w:val="000F2009"/>
    <w:pPr>
      <w:ind w:left="1440" w:hanging="360"/>
    </w:pPr>
    <w:rPr>
      <w:rFonts w:cs="Times New Roman"/>
    </w:rPr>
  </w:style>
  <w:style w:type="paragraph" w:styleId="List5">
    <w:name w:val="List 5"/>
    <w:basedOn w:val="Normal"/>
    <w:uiPriority w:val="99"/>
    <w:semiHidden/>
    <w:rsid w:val="000F2009"/>
    <w:pPr>
      <w:ind w:left="1800" w:hanging="360"/>
    </w:pPr>
    <w:rPr>
      <w:rFonts w:cs="Times New Roman"/>
    </w:rPr>
  </w:style>
  <w:style w:type="paragraph" w:styleId="ListBullet">
    <w:name w:val="List Bullet"/>
    <w:basedOn w:val="Normal"/>
    <w:uiPriority w:val="99"/>
    <w:semiHidden/>
    <w:rsid w:val="000F2009"/>
    <w:pPr>
      <w:tabs>
        <w:tab w:val="num" w:pos="1080"/>
      </w:tabs>
      <w:ind w:left="360" w:hanging="360"/>
    </w:pPr>
    <w:rPr>
      <w:rFonts w:cs="Times New Roman"/>
    </w:rPr>
  </w:style>
  <w:style w:type="paragraph" w:styleId="ListBullet2">
    <w:name w:val="List Bullet 2"/>
    <w:basedOn w:val="Normal"/>
    <w:uiPriority w:val="99"/>
    <w:semiHidden/>
    <w:rsid w:val="000F2009"/>
    <w:pPr>
      <w:tabs>
        <w:tab w:val="num" w:pos="720"/>
        <w:tab w:val="num" w:pos="1440"/>
      </w:tabs>
      <w:ind w:left="720" w:hanging="360"/>
    </w:pPr>
    <w:rPr>
      <w:rFonts w:cs="Times New Roman"/>
    </w:rPr>
  </w:style>
  <w:style w:type="paragraph" w:styleId="ListBullet3">
    <w:name w:val="List Bullet 3"/>
    <w:basedOn w:val="Normal"/>
    <w:uiPriority w:val="99"/>
    <w:semiHidden/>
    <w:rsid w:val="000F2009"/>
    <w:pPr>
      <w:tabs>
        <w:tab w:val="num" w:pos="1080"/>
        <w:tab w:val="num" w:pos="1800"/>
      </w:tabs>
      <w:ind w:left="1080" w:hanging="360"/>
    </w:pPr>
    <w:rPr>
      <w:rFonts w:cs="Times New Roman"/>
    </w:rPr>
  </w:style>
  <w:style w:type="paragraph" w:styleId="ListBullet4">
    <w:name w:val="List Bullet 4"/>
    <w:basedOn w:val="Normal"/>
    <w:uiPriority w:val="99"/>
    <w:semiHidden/>
    <w:rsid w:val="000F2009"/>
    <w:pPr>
      <w:tabs>
        <w:tab w:val="num" w:pos="1440"/>
      </w:tabs>
      <w:ind w:left="1440" w:hanging="360"/>
    </w:pPr>
    <w:rPr>
      <w:rFonts w:cs="Times New Roman"/>
    </w:rPr>
  </w:style>
  <w:style w:type="paragraph" w:styleId="ListBullet5">
    <w:name w:val="List Bullet 5"/>
    <w:basedOn w:val="Normal"/>
    <w:uiPriority w:val="99"/>
    <w:semiHidden/>
    <w:rsid w:val="000F2009"/>
    <w:pPr>
      <w:tabs>
        <w:tab w:val="num" w:pos="720"/>
        <w:tab w:val="num" w:pos="1800"/>
      </w:tabs>
      <w:ind w:left="1800" w:hanging="360"/>
    </w:pPr>
    <w:rPr>
      <w:rFonts w:cs="Times New Roman"/>
    </w:rPr>
  </w:style>
  <w:style w:type="paragraph" w:styleId="ListContinue">
    <w:name w:val="List Continue"/>
    <w:basedOn w:val="Normal"/>
    <w:uiPriority w:val="99"/>
    <w:semiHidden/>
    <w:rsid w:val="000F2009"/>
    <w:pPr>
      <w:spacing w:after="120"/>
      <w:ind w:left="360"/>
    </w:pPr>
    <w:rPr>
      <w:rFonts w:cs="Times New Roman"/>
    </w:rPr>
  </w:style>
  <w:style w:type="paragraph" w:styleId="ListContinue2">
    <w:name w:val="List Continue 2"/>
    <w:basedOn w:val="Normal"/>
    <w:uiPriority w:val="99"/>
    <w:semiHidden/>
    <w:rsid w:val="000F2009"/>
    <w:pPr>
      <w:spacing w:after="120"/>
      <w:ind w:left="720"/>
    </w:pPr>
    <w:rPr>
      <w:rFonts w:cs="Times New Roman"/>
    </w:rPr>
  </w:style>
  <w:style w:type="paragraph" w:styleId="ListContinue3">
    <w:name w:val="List Continue 3"/>
    <w:basedOn w:val="Normal"/>
    <w:uiPriority w:val="99"/>
    <w:semiHidden/>
    <w:rsid w:val="000F2009"/>
    <w:pPr>
      <w:spacing w:after="120"/>
      <w:ind w:left="1080"/>
    </w:pPr>
    <w:rPr>
      <w:rFonts w:cs="Times New Roman"/>
    </w:rPr>
  </w:style>
  <w:style w:type="paragraph" w:styleId="ListContinue4">
    <w:name w:val="List Continue 4"/>
    <w:basedOn w:val="Normal"/>
    <w:uiPriority w:val="99"/>
    <w:semiHidden/>
    <w:rsid w:val="000F2009"/>
    <w:pPr>
      <w:spacing w:after="120"/>
      <w:ind w:left="1440"/>
    </w:pPr>
    <w:rPr>
      <w:rFonts w:cs="Times New Roman"/>
    </w:rPr>
  </w:style>
  <w:style w:type="paragraph" w:styleId="ListContinue5">
    <w:name w:val="List Continue 5"/>
    <w:basedOn w:val="Normal"/>
    <w:uiPriority w:val="99"/>
    <w:semiHidden/>
    <w:rsid w:val="000F2009"/>
    <w:pPr>
      <w:spacing w:after="120"/>
      <w:ind w:left="1800"/>
    </w:pPr>
    <w:rPr>
      <w:rFonts w:cs="Times New Roman"/>
    </w:rPr>
  </w:style>
  <w:style w:type="paragraph" w:styleId="ListNumber">
    <w:name w:val="List Number"/>
    <w:basedOn w:val="Normal"/>
    <w:uiPriority w:val="99"/>
    <w:semiHidden/>
    <w:rsid w:val="000F2009"/>
    <w:pPr>
      <w:tabs>
        <w:tab w:val="num" w:pos="1080"/>
      </w:tabs>
      <w:ind w:left="360" w:hanging="360"/>
    </w:pPr>
    <w:rPr>
      <w:rFonts w:cs="Times New Roman"/>
    </w:rPr>
  </w:style>
  <w:style w:type="paragraph" w:styleId="ListNumber2">
    <w:name w:val="List Number 2"/>
    <w:basedOn w:val="Normal"/>
    <w:uiPriority w:val="99"/>
    <w:semiHidden/>
    <w:rsid w:val="000F2009"/>
    <w:pPr>
      <w:tabs>
        <w:tab w:val="num" w:pos="720"/>
        <w:tab w:val="num" w:pos="1440"/>
      </w:tabs>
      <w:ind w:left="720" w:hanging="360"/>
    </w:pPr>
    <w:rPr>
      <w:rFonts w:cs="Times New Roman"/>
    </w:rPr>
  </w:style>
  <w:style w:type="paragraph" w:styleId="ListNumber3">
    <w:name w:val="List Number 3"/>
    <w:basedOn w:val="Normal"/>
    <w:uiPriority w:val="99"/>
    <w:semiHidden/>
    <w:rsid w:val="000F2009"/>
    <w:pPr>
      <w:tabs>
        <w:tab w:val="num" w:pos="1080"/>
        <w:tab w:val="num" w:pos="1800"/>
      </w:tabs>
      <w:ind w:left="1080" w:hanging="360"/>
    </w:pPr>
    <w:rPr>
      <w:rFonts w:cs="Times New Roman"/>
    </w:rPr>
  </w:style>
  <w:style w:type="paragraph" w:styleId="ListNumber4">
    <w:name w:val="List Number 4"/>
    <w:basedOn w:val="Normal"/>
    <w:uiPriority w:val="99"/>
    <w:semiHidden/>
    <w:rsid w:val="000F2009"/>
    <w:pPr>
      <w:tabs>
        <w:tab w:val="num" w:pos="1440"/>
      </w:tabs>
      <w:ind w:left="1440" w:hanging="360"/>
    </w:pPr>
    <w:rPr>
      <w:rFonts w:cs="Times New Roman"/>
    </w:rPr>
  </w:style>
  <w:style w:type="paragraph" w:styleId="ListNumber5">
    <w:name w:val="List Number 5"/>
    <w:basedOn w:val="Normal"/>
    <w:uiPriority w:val="99"/>
    <w:semiHidden/>
    <w:rsid w:val="000F2009"/>
    <w:pPr>
      <w:tabs>
        <w:tab w:val="num" w:pos="720"/>
        <w:tab w:val="num" w:pos="1800"/>
      </w:tabs>
      <w:ind w:left="1800" w:hanging="360"/>
    </w:pPr>
    <w:rPr>
      <w:rFonts w:cs="Times New Roman"/>
    </w:rPr>
  </w:style>
  <w:style w:type="paragraph" w:styleId="DocumentMap">
    <w:name w:val="Document Map"/>
    <w:basedOn w:val="Normal"/>
    <w:link w:val="DocumentMapChar"/>
    <w:uiPriority w:val="99"/>
    <w:semiHidden/>
    <w:rsid w:val="00EA5B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C7F21"/>
    <w:rPr>
      <w:rFonts w:ascii="Times New Roman" w:hAnsi="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cs="Times New Roman"/>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cs="Times New Roman"/>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Normal"/>
    <w:uiPriority w:val="99"/>
    <w:rsid w:val="00525046"/>
    <w:pPr>
      <w:spacing w:after="0" w:line="240" w:lineRule="auto"/>
      <w:ind w:left="709" w:hanging="709"/>
      <w:jc w:val="both"/>
    </w:pPr>
    <w:rPr>
      <w:rFonts w:ascii="Cambria" w:hAnsi="Cambria" w:cs="Book Antiqua"/>
      <w:sz w:val="21"/>
      <w:szCs w:val="21"/>
    </w:rPr>
  </w:style>
  <w:style w:type="character" w:customStyle="1" w:styleId="ListParagraphChar">
    <w:name w:val="List Paragraph Char"/>
    <w:aliases w:val="Light Grid - Accent 31 Char,List Paragraph-ExecSummary Char,List Paragraph1 Char,Tabel Char,kepala Char,skripsi Char,spasi 2 taiiii Char"/>
    <w:link w:val="ListParagraph"/>
    <w:uiPriority w:val="34"/>
    <w:locked/>
    <w:rsid w:val="002A1BED"/>
    <w:rPr>
      <w:rFonts w:ascii="Calibri" w:hAnsi="Calibri"/>
      <w:sz w:val="22"/>
      <w:lang w:val="en-US" w:eastAsia="en-US"/>
    </w:rPr>
  </w:style>
  <w:style w:type="character" w:styleId="FootnoteReference">
    <w:name w:val="footnote reference"/>
    <w:basedOn w:val="DefaultParagraphFont"/>
    <w:uiPriority w:val="99"/>
    <w:semiHidden/>
    <w:locked/>
    <w:rsid w:val="002A1BED"/>
    <w:rPr>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
    <w:uiPriority w:val="99"/>
    <w:locked/>
    <w:rsid w:val="00004041"/>
    <w:pPr>
      <w:widowControl w:val="0"/>
      <w:adjustRightInd w:val="0"/>
      <w:spacing w:after="120" w:line="480" w:lineRule="auto"/>
      <w:jc w:val="both"/>
      <w:textAlignment w:val="baseline"/>
    </w:pPr>
    <w:rPr>
      <w:rFonts w:cs="Times New Roman"/>
      <w:sz w:val="24"/>
      <w:szCs w:val="20"/>
    </w:rPr>
  </w:style>
  <w:style w:type="character" w:customStyle="1" w:styleId="shorttext">
    <w:name w:val="short_text"/>
    <w:uiPriority w:val="99"/>
    <w:rsid w:val="00545FB9"/>
  </w:style>
  <w:style w:type="character" w:customStyle="1" w:styleId="BodyText2Char">
    <w:name w:val="Body Text 2 Char"/>
    <w:link w:val="BodyText2"/>
    <w:uiPriority w:val="99"/>
    <w:locked/>
    <w:rsid w:val="00004041"/>
    <w:rPr>
      <w:sz w:val="24"/>
      <w:lang w:val="en-US" w:eastAsia="en-US"/>
    </w:r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cs="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hAnsi="Times New Roman" w:cs="Times New Roman"/>
      <w:sz w:val="24"/>
      <w:szCs w:val="24"/>
    </w:rPr>
  </w:style>
  <w:style w:type="character" w:customStyle="1" w:styleId="paragrafChar">
    <w:name w:val="paragraf Char"/>
    <w:link w:val="paragraf"/>
    <w:locked/>
    <w:rsid w:val="00EA12A1"/>
    <w:rPr>
      <w:rFonts w:ascii="Times New Roman" w:hAnsi="Times New Roman"/>
      <w:sz w:val="24"/>
      <w:lang w:val="en-US" w:eastAsia="en-US"/>
    </w:rPr>
  </w:style>
  <w:style w:type="table" w:customStyle="1" w:styleId="TableGrid0">
    <w:name w:val="TableGrid"/>
    <w:rsid w:val="00DD58A8"/>
    <w:rPr>
      <w:sz w:val="22"/>
      <w:szCs w:val="22"/>
      <w:lang w:val="id-ID" w:eastAsia="id-ID"/>
    </w:rPr>
    <w:tblPr>
      <w:tblCellMar>
        <w:top w:w="0" w:type="dxa"/>
        <w:left w:w="0" w:type="dxa"/>
        <w:bottom w:w="0" w:type="dxa"/>
        <w:right w:w="0" w:type="dxa"/>
      </w:tblCellMar>
    </w:tblPr>
  </w:style>
  <w:style w:type="paragraph" w:styleId="FootnoteText">
    <w:name w:val="footnote text"/>
    <w:basedOn w:val="Normal"/>
    <w:link w:val="FootnoteTextChar"/>
    <w:uiPriority w:val="99"/>
    <w:unhideWhenUsed/>
    <w:locked/>
    <w:rsid w:val="00B32A80"/>
    <w:pPr>
      <w:spacing w:after="0" w:line="240" w:lineRule="auto"/>
    </w:pPr>
    <w:rPr>
      <w:rFonts w:cs="Times New Roman"/>
      <w:sz w:val="20"/>
      <w:szCs w:val="20"/>
      <w:lang w:val="en-ID"/>
    </w:rPr>
  </w:style>
  <w:style w:type="character" w:customStyle="1" w:styleId="FootnoteTextChar">
    <w:name w:val="Footnote Text Char"/>
    <w:basedOn w:val="DefaultParagraphFont"/>
    <w:link w:val="FootnoteText"/>
    <w:uiPriority w:val="99"/>
    <w:locked/>
    <w:rsid w:val="00B32A80"/>
    <w:rPr>
      <w:rFonts w:ascii="Calibri" w:eastAsia="Times New Roman" w:hAnsi="Calibri"/>
      <w:lang w:val="en-ID" w:eastAsia="en-US"/>
    </w:rPr>
  </w:style>
  <w:style w:type="character" w:customStyle="1" w:styleId="UnresolvedMention1">
    <w:name w:val="Unresolved Mention1"/>
    <w:uiPriority w:val="99"/>
    <w:semiHidden/>
    <w:unhideWhenUsed/>
    <w:rsid w:val="00791087"/>
    <w:rPr>
      <w:color w:val="605E5C"/>
      <w:shd w:val="clear" w:color="auto" w:fill="E1DFDD"/>
    </w:rPr>
  </w:style>
  <w:style w:type="paragraph" w:styleId="NoSpacing">
    <w:name w:val="No Spacing"/>
    <w:uiPriority w:val="1"/>
    <w:qFormat/>
    <w:rsid w:val="007D62A5"/>
    <w:rPr>
      <w:rFonts w:ascii="Times New Arabic" w:hAnsi="Times New Arabic" w:cs="Arial"/>
      <w:sz w:val="24"/>
      <w:szCs w:val="24"/>
      <w:lang w:val="id-ID"/>
    </w:rPr>
  </w:style>
  <w:style w:type="character" w:styleId="Strong">
    <w:name w:val="Strong"/>
    <w:basedOn w:val="DefaultParagraphFont"/>
    <w:uiPriority w:val="22"/>
    <w:qFormat/>
    <w:locked/>
    <w:rsid w:val="007D62A5"/>
    <w:rPr>
      <w:rFonts w:cs="Times New Roman"/>
      <w:b/>
      <w:bCs/>
    </w:rPr>
  </w:style>
  <w:style w:type="character" w:styleId="IntenseEmphasis">
    <w:name w:val="Intense Emphasis"/>
    <w:basedOn w:val="DefaultParagraphFont"/>
    <w:uiPriority w:val="21"/>
    <w:qFormat/>
    <w:rsid w:val="007D62A5"/>
    <w:rPr>
      <w:rFonts w:cs="Times New Roman"/>
      <w:i/>
      <w:iCs/>
      <w:color w:val="5B9BD5" w:themeColor="accent1"/>
    </w:rPr>
  </w:style>
  <w:style w:type="character" w:styleId="BookTitle">
    <w:name w:val="Book Title"/>
    <w:basedOn w:val="DefaultParagraphFont"/>
    <w:uiPriority w:val="33"/>
    <w:qFormat/>
    <w:rsid w:val="007D62A5"/>
    <w:rPr>
      <w:rFonts w:cs="Times New Roman"/>
      <w:b/>
      <w:bCs/>
      <w:i/>
      <w:iCs/>
      <w:spacing w:val="5"/>
    </w:rPr>
  </w:style>
  <w:style w:type="paragraph" w:styleId="Title">
    <w:name w:val="Title"/>
    <w:basedOn w:val="Normal"/>
    <w:link w:val="TitleChar"/>
    <w:uiPriority w:val="99"/>
    <w:qFormat/>
    <w:locked/>
    <w:rsid w:val="00BB1B7E"/>
    <w:pPr>
      <w:spacing w:after="0" w:line="240" w:lineRule="auto"/>
      <w:jc w:val="center"/>
    </w:pPr>
    <w:rPr>
      <w:rFonts w:ascii="Times New Roman" w:hAnsi="Times New Roman" w:cs="Times New Roman"/>
      <w:b/>
      <w:bCs/>
      <w:sz w:val="24"/>
      <w:szCs w:val="24"/>
      <w:lang w:bidi="ar-EG"/>
    </w:rPr>
  </w:style>
  <w:style w:type="character" w:customStyle="1" w:styleId="TitleChar">
    <w:name w:val="Title Char"/>
    <w:basedOn w:val="DefaultParagraphFont"/>
    <w:link w:val="Title"/>
    <w:uiPriority w:val="99"/>
    <w:locked/>
    <w:rsid w:val="00BB1B7E"/>
    <w:rPr>
      <w:rFonts w:ascii="Times New Roman" w:hAnsi="Times New Roman" w:cs="Times New Roman"/>
      <w:b/>
      <w:bCs/>
      <w:sz w:val="24"/>
      <w:szCs w:val="24"/>
      <w:lang w:bidi="ar-EG"/>
    </w:rPr>
  </w:style>
  <w:style w:type="paragraph" w:styleId="BodyText">
    <w:name w:val="Body Text"/>
    <w:basedOn w:val="Normal"/>
    <w:link w:val="BodyTextChar"/>
    <w:uiPriority w:val="1"/>
    <w:qFormat/>
    <w:locked/>
    <w:rsid w:val="00720572"/>
    <w:pPr>
      <w:widowControl w:val="0"/>
      <w:autoSpaceDE w:val="0"/>
      <w:autoSpaceDN w:val="0"/>
      <w:spacing w:after="0" w:line="240" w:lineRule="auto"/>
    </w:pPr>
    <w:rPr>
      <w:rFonts w:ascii="Caladea" w:hAnsi="Caladea" w:cs="Caladea"/>
      <w:sz w:val="24"/>
      <w:szCs w:val="24"/>
      <w:lang/>
    </w:rPr>
  </w:style>
  <w:style w:type="character" w:customStyle="1" w:styleId="BodyTextChar">
    <w:name w:val="Body Text Char"/>
    <w:basedOn w:val="DefaultParagraphFont"/>
    <w:link w:val="BodyText"/>
    <w:uiPriority w:val="1"/>
    <w:locked/>
    <w:rsid w:val="00720572"/>
    <w:rPr>
      <w:rFonts w:ascii="Caladea" w:eastAsia="Times New Roman" w:hAnsi="Caladea" w:cs="Caladea"/>
      <w:sz w:val="24"/>
      <w:szCs w:val="24"/>
      <w:lang/>
    </w:rPr>
  </w:style>
  <w:style w:type="paragraph" w:styleId="Bibliography">
    <w:name w:val="Bibliography"/>
    <w:basedOn w:val="Normal"/>
    <w:next w:val="Normal"/>
    <w:uiPriority w:val="37"/>
    <w:semiHidden/>
    <w:unhideWhenUsed/>
    <w:rsid w:val="00270CEF"/>
    <w:rPr>
      <w:rFonts w:cs="Times New Roman"/>
    </w:rPr>
  </w:style>
  <w:style w:type="character" w:customStyle="1" w:styleId="ayat">
    <w:name w:val="ayat"/>
    <w:rsid w:val="00270CEF"/>
  </w:style>
  <w:style w:type="character" w:customStyle="1" w:styleId="NormalWebChar">
    <w:name w:val="Normal (Web) Char"/>
    <w:basedOn w:val="DefaultParagraphFont"/>
    <w:link w:val="NormalWeb"/>
    <w:uiPriority w:val="99"/>
    <w:locked/>
    <w:rsid w:val="008F5376"/>
    <w:rPr>
      <w:rFonts w:ascii="Times New Roman" w:hAnsi="Times New Roman" w:cs="Times New Roman"/>
      <w:sz w:val="24"/>
      <w:szCs w:val="24"/>
    </w:rPr>
  </w:style>
  <w:style w:type="paragraph" w:styleId="BodyTextIndent">
    <w:name w:val="Body Text Indent"/>
    <w:basedOn w:val="Normal"/>
    <w:link w:val="BodyTextIndentChar"/>
    <w:uiPriority w:val="99"/>
    <w:unhideWhenUsed/>
    <w:locked/>
    <w:rsid w:val="00D175A6"/>
    <w:pPr>
      <w:spacing w:after="120"/>
      <w:ind w:left="283"/>
    </w:pPr>
  </w:style>
  <w:style w:type="character" w:customStyle="1" w:styleId="BodyTextIndentChar">
    <w:name w:val="Body Text Indent Char"/>
    <w:basedOn w:val="DefaultParagraphFont"/>
    <w:link w:val="BodyTextIndent"/>
    <w:uiPriority w:val="99"/>
    <w:locked/>
    <w:rsid w:val="00D175A6"/>
    <w:rPr>
      <w:rFonts w:cs="Calibri"/>
      <w:sz w:val="22"/>
      <w:szCs w:val="22"/>
    </w:rPr>
  </w:style>
  <w:style w:type="table" w:customStyle="1" w:styleId="GridTable41">
    <w:name w:val="Grid Table 41"/>
    <w:basedOn w:val="TableNormal"/>
    <w:uiPriority w:val="49"/>
    <w:rsid w:val="00D175A6"/>
    <w:rPr>
      <w:rFonts w:asciiTheme="minorHAnsi" w:hAnsiTheme="minorHAnsi"/>
      <w:sz w:val="22"/>
      <w:szCs w:val="22"/>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rFonts w:cs="Times New Roman"/>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rFonts w:cs="Times New Roman"/>
        <w:b/>
        <w:bCs/>
      </w:rPr>
      <w:tblPr/>
      <w:tcPr>
        <w:tcBorders>
          <w:top w:val="double" w:sz="4"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CCCCC" w:themeFill="text1" w:themeFillTint="33"/>
      </w:tcPr>
    </w:tblStylePr>
  </w:style>
  <w:style w:type="numbering" w:styleId="1ai">
    <w:name w:val="Outline List 1"/>
    <w:basedOn w:val="NoList"/>
    <w:uiPriority w:val="99"/>
    <w:semiHidden/>
    <w:unhideWhenUsed/>
    <w:pPr>
      <w:numPr>
        <w:numId w:val="12"/>
      </w:numPr>
    </w:pPr>
  </w:style>
  <w:style w:type="numbering" w:styleId="111111">
    <w:name w:val="Outline List 2"/>
    <w:basedOn w:val="NoList"/>
    <w:uiPriority w:val="99"/>
    <w:semiHidden/>
    <w:unhideWhenUse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7766">
      <w:bodyDiv w:val="1"/>
      <w:marLeft w:val="0"/>
      <w:marRight w:val="0"/>
      <w:marTop w:val="0"/>
      <w:marBottom w:val="0"/>
      <w:divBdr>
        <w:top w:val="none" w:sz="0" w:space="0" w:color="auto"/>
        <w:left w:val="none" w:sz="0" w:space="0" w:color="auto"/>
        <w:bottom w:val="none" w:sz="0" w:space="0" w:color="auto"/>
        <w:right w:val="none" w:sz="0" w:space="0" w:color="auto"/>
      </w:divBdr>
      <w:divsChild>
        <w:div w:id="1589924390">
          <w:marLeft w:val="0"/>
          <w:marRight w:val="0"/>
          <w:marTop w:val="0"/>
          <w:marBottom w:val="0"/>
          <w:divBdr>
            <w:top w:val="none" w:sz="0" w:space="0" w:color="auto"/>
            <w:left w:val="none" w:sz="0" w:space="0" w:color="auto"/>
            <w:bottom w:val="none" w:sz="0" w:space="0" w:color="auto"/>
            <w:right w:val="none" w:sz="0" w:space="0" w:color="auto"/>
          </w:divBdr>
          <w:divsChild>
            <w:div w:id="54745400">
              <w:marLeft w:val="0"/>
              <w:marRight w:val="0"/>
              <w:marTop w:val="0"/>
              <w:marBottom w:val="0"/>
              <w:divBdr>
                <w:top w:val="none" w:sz="0" w:space="0" w:color="auto"/>
                <w:left w:val="none" w:sz="0" w:space="0" w:color="auto"/>
                <w:bottom w:val="none" w:sz="0" w:space="0" w:color="auto"/>
                <w:right w:val="none" w:sz="0" w:space="0" w:color="auto"/>
              </w:divBdr>
              <w:divsChild>
                <w:div w:id="884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s://doi.org/10.31098/ijmesh.v2i2.1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jurnal%20rifki\1-Khazana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5025E-9568-4EB1-A9BE-E10F7DD10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1-Khazanah</Template>
  <TotalTime>6</TotalTime>
  <Pages>13</Pages>
  <Words>17212</Words>
  <Characters>98112</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Kemandirian Aparatur Sipil Negara (ASN) Melalui Literasi Keuangan</vt:lpstr>
    </vt:vector>
  </TitlesOfParts>
  <Company/>
  <LinksUpToDate>false</LinksUpToDate>
  <CharactersWithSpaces>115094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Kemandirian Aparatur Sipil Negara (ASN) Melalui Literasi Keuangan</dc:title>
  <dc:creator>Andi</dc:creator>
  <cp:keywords>, docId:FE06900BCFE031A83BAFEEEF8EBE7DFB</cp:keywords>
  <cp:lastModifiedBy>ASUS</cp:lastModifiedBy>
  <cp:revision>7</cp:revision>
  <cp:lastPrinted>2020-04-30T04:32:00Z</cp:lastPrinted>
  <dcterms:created xsi:type="dcterms:W3CDTF">2023-04-14T08:18:00Z</dcterms:created>
  <dcterms:modified xsi:type="dcterms:W3CDTF">2023-04-14T13:03:00Z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http://www.zotero.org/styles/american-medical-association</vt:lpwstr>
  </property>
  <property fmtid="{D5CDD505-2E9C-101B-9397-08002B2CF9AE}" pid="5" name="Mendeley Recent Style Id 1_1">
    <vt:lpwstr>http://www.zotero.org/styles/american-political-science-association</vt:lpwstr>
  </property>
  <property fmtid="{D5CDD505-2E9C-101B-9397-08002B2CF9AE}" pid="6" name="Mendeley Recent Style Id 2_1">
    <vt:lpwstr>http://www.zotero.org/styles/apa</vt:lpwstr>
  </property>
  <property fmtid="{D5CDD505-2E9C-101B-9397-08002B2CF9AE}" pid="7" name="Mendeley Recent Style Id 3_1">
    <vt:lpwstr>http://www.zotero.org/styles/american-sociological-association</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Medical Association 11th edition</vt:lpwstr>
  </property>
  <property fmtid="{D5CDD505-2E9C-101B-9397-08002B2CF9AE}" pid="15" name="Mendeley Recent Style Name 1_1">
    <vt:lpwstr>American Political Science Association</vt:lpwstr>
  </property>
  <property fmtid="{D5CDD505-2E9C-101B-9397-08002B2CF9AE}" pid="16" name="Mendeley Recent Style Name 2_1">
    <vt:lpwstr>American Psychological Association 7th edition</vt:lpwstr>
  </property>
  <property fmtid="{D5CDD505-2E9C-101B-9397-08002B2CF9AE}" pid="17" name="Mendeley Recent Style Name 3_1">
    <vt:lpwstr>American Sociological Association 6th edition</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12th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9th edition</vt:lpwstr>
  </property>
  <property fmtid="{D5CDD505-2E9C-101B-9397-08002B2CF9AE}" pid="23" name="Mendeley Recent Style Name 9_1">
    <vt:lpwstr>Nature</vt:lpwstr>
  </property>
  <property fmtid="{D5CDD505-2E9C-101B-9397-08002B2CF9AE}" pid="24" name="Mendeley Unique User Id_1">
    <vt:lpwstr>7983b9e7-6951-337e-a88d-b0ceefcab1e0</vt:lpwstr>
  </property>
</Properties>
</file>